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75D9" w:rsidRDefault="009375D9" w:rsidP="00A44506">
      <w:pPr>
        <w:jc w:val="both"/>
      </w:pPr>
    </w:p>
    <w:p w:rsidR="009375D9" w:rsidRDefault="009375D9" w:rsidP="00A44506">
      <w:pPr>
        <w:jc w:val="both"/>
      </w:pPr>
    </w:p>
    <w:p w:rsidR="009375D9" w:rsidRDefault="009375D9" w:rsidP="00A44506">
      <w:pPr>
        <w:jc w:val="both"/>
      </w:pPr>
    </w:p>
    <w:p w:rsidR="009375D9" w:rsidRDefault="009375D9" w:rsidP="00A44506">
      <w:pPr>
        <w:jc w:val="center"/>
      </w:pPr>
    </w:p>
    <w:p w:rsidR="009375D9" w:rsidRPr="00BD5900" w:rsidRDefault="009375D9" w:rsidP="00A44506">
      <w:pPr>
        <w:jc w:val="center"/>
        <w:rPr>
          <w:b/>
          <w:sz w:val="72"/>
          <w:szCs w:val="72"/>
        </w:rPr>
      </w:pPr>
      <w:r w:rsidRPr="00BD5900">
        <w:rPr>
          <w:b/>
          <w:sz w:val="72"/>
          <w:szCs w:val="72"/>
        </w:rPr>
        <w:t>PLAN ESTRATÉGICO DE</w:t>
      </w:r>
    </w:p>
    <w:p w:rsidR="00BD5900" w:rsidRPr="00BD5900" w:rsidRDefault="009375D9" w:rsidP="00A44506">
      <w:pPr>
        <w:jc w:val="center"/>
        <w:rPr>
          <w:b/>
          <w:sz w:val="72"/>
          <w:szCs w:val="72"/>
        </w:rPr>
      </w:pPr>
      <w:r w:rsidRPr="00BD5900">
        <w:rPr>
          <w:b/>
          <w:sz w:val="72"/>
          <w:szCs w:val="72"/>
        </w:rPr>
        <w:t>RESPONSABILIDAD SOCIAL</w:t>
      </w:r>
    </w:p>
    <w:p w:rsidR="009375D9" w:rsidRPr="00BD5900" w:rsidRDefault="009375D9" w:rsidP="00A44506">
      <w:pPr>
        <w:jc w:val="center"/>
        <w:rPr>
          <w:b/>
          <w:sz w:val="72"/>
          <w:szCs w:val="72"/>
        </w:rPr>
      </w:pPr>
      <w:r w:rsidRPr="00BD5900">
        <w:rPr>
          <w:b/>
          <w:sz w:val="72"/>
          <w:szCs w:val="72"/>
        </w:rPr>
        <w:t>EMPRESARIAL</w:t>
      </w:r>
    </w:p>
    <w:p w:rsidR="009375D9" w:rsidRDefault="009375D9" w:rsidP="00A44506">
      <w:pPr>
        <w:jc w:val="center"/>
      </w:pPr>
    </w:p>
    <w:p w:rsidR="00BD5900" w:rsidRPr="00BD5900" w:rsidRDefault="00BD5900" w:rsidP="00A44506">
      <w:pPr>
        <w:jc w:val="center"/>
        <w:rPr>
          <w:sz w:val="52"/>
          <w:szCs w:val="52"/>
          <w:u w:val="single"/>
        </w:rPr>
      </w:pPr>
      <w:r w:rsidRPr="00BD5900">
        <w:rPr>
          <w:sz w:val="52"/>
          <w:szCs w:val="52"/>
          <w:u w:val="single"/>
        </w:rPr>
        <w:t xml:space="preserve">Gestión </w:t>
      </w:r>
      <w:r>
        <w:rPr>
          <w:sz w:val="52"/>
          <w:szCs w:val="52"/>
          <w:u w:val="single"/>
        </w:rPr>
        <w:t>2026</w:t>
      </w:r>
    </w:p>
    <w:p w:rsidR="009375D9" w:rsidRDefault="009375D9" w:rsidP="00A44506">
      <w:pPr>
        <w:jc w:val="both"/>
      </w:pPr>
    </w:p>
    <w:p w:rsidR="009375D9" w:rsidRDefault="009375D9" w:rsidP="00A44506">
      <w:pPr>
        <w:jc w:val="both"/>
      </w:pPr>
    </w:p>
    <w:p w:rsidR="009375D9" w:rsidRDefault="009375D9" w:rsidP="00A44506">
      <w:pPr>
        <w:jc w:val="both"/>
      </w:pPr>
    </w:p>
    <w:p w:rsidR="009375D9" w:rsidRDefault="009375D9" w:rsidP="00A44506">
      <w:pPr>
        <w:jc w:val="both"/>
      </w:pPr>
    </w:p>
    <w:p w:rsidR="009375D9" w:rsidRDefault="009375D9" w:rsidP="00A44506">
      <w:pPr>
        <w:jc w:val="both"/>
      </w:pPr>
    </w:p>
    <w:p w:rsidR="009375D9" w:rsidRDefault="009375D9" w:rsidP="00A44506">
      <w:pPr>
        <w:jc w:val="both"/>
      </w:pPr>
    </w:p>
    <w:p w:rsidR="009375D9" w:rsidRDefault="009375D9" w:rsidP="00A44506">
      <w:pPr>
        <w:jc w:val="both"/>
      </w:pPr>
    </w:p>
    <w:p w:rsidR="009375D9" w:rsidRDefault="009375D9" w:rsidP="00A44506">
      <w:pPr>
        <w:jc w:val="both"/>
      </w:pPr>
    </w:p>
    <w:p w:rsidR="009375D9" w:rsidRDefault="009375D9" w:rsidP="00A44506">
      <w:pPr>
        <w:jc w:val="both"/>
      </w:pPr>
    </w:p>
    <w:p w:rsidR="009375D9" w:rsidRDefault="009375D9" w:rsidP="00A44506">
      <w:pPr>
        <w:jc w:val="both"/>
      </w:pPr>
    </w:p>
    <w:p w:rsidR="009375D9" w:rsidRDefault="009375D9" w:rsidP="00A44506">
      <w:pPr>
        <w:jc w:val="both"/>
      </w:pPr>
    </w:p>
    <w:p w:rsidR="009375D9" w:rsidRDefault="009375D9" w:rsidP="00A44506">
      <w:pPr>
        <w:jc w:val="both"/>
      </w:pPr>
    </w:p>
    <w:p w:rsidR="009375D9" w:rsidRDefault="009375D9" w:rsidP="00A44506">
      <w:pPr>
        <w:jc w:val="both"/>
      </w:pPr>
    </w:p>
    <w:p w:rsidR="00F46518" w:rsidRDefault="00F46518" w:rsidP="00A44506">
      <w:pPr>
        <w:jc w:val="both"/>
      </w:pPr>
    </w:p>
    <w:p w:rsidR="009375D9" w:rsidRDefault="009375D9" w:rsidP="00A44506">
      <w:pPr>
        <w:jc w:val="both"/>
      </w:pPr>
    </w:p>
    <w:p w:rsidR="009375D9" w:rsidRPr="00E43B52" w:rsidRDefault="009375D9" w:rsidP="00A44506">
      <w:pPr>
        <w:jc w:val="center"/>
        <w:rPr>
          <w:b/>
        </w:rPr>
      </w:pPr>
      <w:r w:rsidRPr="00E43B52">
        <w:rPr>
          <w:b/>
        </w:rPr>
        <w:lastRenderedPageBreak/>
        <w:t>PLAN ESTRATÉGICO DE</w:t>
      </w:r>
    </w:p>
    <w:p w:rsidR="009375D9" w:rsidRPr="00E43B52" w:rsidRDefault="009375D9" w:rsidP="00A44506">
      <w:pPr>
        <w:jc w:val="center"/>
        <w:rPr>
          <w:b/>
        </w:rPr>
      </w:pPr>
      <w:r w:rsidRPr="00E43B52">
        <w:rPr>
          <w:b/>
        </w:rPr>
        <w:t>RESPONSABILIDAD SOCIAL EMPRESARIAL</w:t>
      </w:r>
    </w:p>
    <w:p w:rsidR="00E43B52" w:rsidRDefault="00E43B52" w:rsidP="00A44506">
      <w:pPr>
        <w:jc w:val="both"/>
      </w:pPr>
    </w:p>
    <w:p w:rsidR="009375D9" w:rsidRPr="00610E4D" w:rsidRDefault="009375D9" w:rsidP="00A44506">
      <w:pPr>
        <w:jc w:val="both"/>
        <w:rPr>
          <w:b/>
        </w:rPr>
      </w:pPr>
      <w:r w:rsidRPr="00610E4D">
        <w:rPr>
          <w:b/>
        </w:rPr>
        <w:t>1.   INTRODUCCION</w:t>
      </w:r>
    </w:p>
    <w:p w:rsidR="009375D9" w:rsidRDefault="009375D9" w:rsidP="00A44506">
      <w:pPr>
        <w:jc w:val="both"/>
      </w:pPr>
    </w:p>
    <w:p w:rsidR="009375D9" w:rsidRDefault="009375D9" w:rsidP="00A44506">
      <w:pPr>
        <w:jc w:val="both"/>
      </w:pPr>
      <w:r>
        <w:t>El presente Plan Anual de Responsabilidad Social Empresarial (RSE) tiene por objetivo proponer actividades concretas a realizar en la gestión 2025, siguiendo las estrategias alineadas en el Plan Estratégico de la Cooperativa para la gestión 202</w:t>
      </w:r>
      <w:r w:rsidR="00CE6D0F">
        <w:t>6</w:t>
      </w:r>
      <w:r>
        <w:t>. – 202</w:t>
      </w:r>
      <w:r w:rsidR="00CE6D0F">
        <w:t>6</w:t>
      </w:r>
      <w:r>
        <w:t>., de manera que nuestra Cooperativa cumpla con la misión que se ha propuesto como servicio a la comunidad.</w:t>
      </w:r>
    </w:p>
    <w:p w:rsidR="009375D9" w:rsidRDefault="009375D9" w:rsidP="00A44506">
      <w:pPr>
        <w:jc w:val="both"/>
      </w:pPr>
      <w:r>
        <w:t>En ese entendido el Plan Estratégico de Responsabilidad Social Empresarial formulado por la Cooperativa tiene objetivos que están orientados según las políticas de R .S.E. y específicamente, tiene definidos los siguientes objetivos y lineamientos estratégicos:</w:t>
      </w:r>
    </w:p>
    <w:p w:rsidR="009375D9" w:rsidRDefault="009375D9" w:rsidP="00A44506">
      <w:pPr>
        <w:jc w:val="both"/>
      </w:pPr>
      <w:r>
        <w:t>• Cumplir  con la normativa  vigente  emitida  por ASFI, referente  a R .S.E. de la Cooperativa.</w:t>
      </w:r>
    </w:p>
    <w:p w:rsidR="009375D9" w:rsidRDefault="009375D9" w:rsidP="00A44506">
      <w:pPr>
        <w:jc w:val="both"/>
      </w:pPr>
      <w:r>
        <w:t>• Implementar lineamientos R.S.E. dentro de las políticas de créditos que orienten a los socios y consumidores financieros.</w:t>
      </w:r>
    </w:p>
    <w:p w:rsidR="009375D9" w:rsidRDefault="009375D9" w:rsidP="00A44506">
      <w:pPr>
        <w:jc w:val="both"/>
      </w:pPr>
      <w:r>
        <w:t xml:space="preserve">•Integrar   las  actividades   de  R.S.E.   </w:t>
      </w:r>
      <w:proofErr w:type="gramStart"/>
      <w:r>
        <w:t>al</w:t>
      </w:r>
      <w:proofErr w:type="gramEnd"/>
      <w:r>
        <w:t xml:space="preserve">  Plan   Estratégico,   con  base   en  las disposiciones  establecidas  por ASFI orientadas  a crear conciencia respecto al área social y cuidado del medio ambiente.</w:t>
      </w:r>
    </w:p>
    <w:p w:rsidR="009375D9" w:rsidRDefault="009375D9" w:rsidP="00A44506">
      <w:pPr>
        <w:jc w:val="both"/>
      </w:pPr>
      <w:r>
        <w:t>El  presente  plan  pretende;  partiendo  de  actividades  claramente  definidas,  generar logros escalables en el tiempo de manera que sea un proceso que primero facilite la internalización del enfoque de R.S.E. y, posteriormente, la práctica eficiente y progresiva de actividades ligadas a las operaciones propias de la Cooperativa.</w:t>
      </w:r>
    </w:p>
    <w:p w:rsidR="009375D9" w:rsidRPr="00610E4D" w:rsidRDefault="009375D9" w:rsidP="00A44506">
      <w:pPr>
        <w:jc w:val="both"/>
        <w:rPr>
          <w:b/>
        </w:rPr>
      </w:pPr>
      <w:r w:rsidRPr="00610E4D">
        <w:rPr>
          <w:b/>
        </w:rPr>
        <w:t>2.   ANTECEDENTES</w:t>
      </w:r>
    </w:p>
    <w:p w:rsidR="009375D9" w:rsidRDefault="009375D9" w:rsidP="00A44506">
      <w:pPr>
        <w:jc w:val="both"/>
      </w:pPr>
      <w:r>
        <w:t xml:space="preserve">La Cooperativa “San José de Bermejo” R.L., de objeto único y de responsabilidad Limitada, de fondo social variable, de duración indefinida con domicilio legal en la Ciudad de Bermejo, Segunda Sección de la Provincia Arce del Departamento de Tarija, del Estado Plurinacional de Bolivia fue fundada el 10 de Julio de 1966, reconocida con Resolución de Consejo No.00527 e inscrita en el Registro Nacional de Cooperativas con el No.504, de fecha 28 de Septiembre de 1966, habiendo cumplido con todos los requisitos de la Ley de Bancos y Entidades Financieras No.1488 del 14 de Abril de 1993, Decreto Supremo No.24439 del 13 de Diciembre de 1996, la Recopilación de Normas para Bancos y Entidades Financieras y demás disposiciones complementarias de adecuación para el funcionamiento como </w:t>
      </w:r>
    </w:p>
    <w:p w:rsidR="009375D9" w:rsidRDefault="009375D9" w:rsidP="00A44506">
      <w:pPr>
        <w:jc w:val="both"/>
      </w:pPr>
      <w:r>
        <w:t xml:space="preserve">Cooperativa de Ahorro y Crédito Abierta Categoría II, en fecha 29 de Septiembre de 2000 años, la Superintendencia de Bancos y Entidades Financieras, actualmente Autoridad de Supervisión del Sistema Financiero (ASFI.), otorga la Licencia de Funcionamiento mediante Resolución No. SB/17/2000, quedando autorizada a cumplir con todas las operaciones permitidas por la Ley 393 de </w:t>
      </w:r>
      <w:r>
        <w:lastRenderedPageBreak/>
        <w:t xml:space="preserve">Servicios Financieros, disposiciones de la Autoridad de Supervisión del Sistema Financiero como así también está sujeta a las limitaciones establecidas en las mismas disposiciones. </w:t>
      </w:r>
    </w:p>
    <w:p w:rsidR="009375D9" w:rsidRDefault="009375D9" w:rsidP="00A44506">
      <w:pPr>
        <w:jc w:val="both"/>
      </w:pPr>
      <w:r>
        <w:t xml:space="preserve">ASFI (Autoridad del Sistema Financiero), mediante Resolución No.SB/163/2007, de fecha 14 de diciembre de 2007, autoriza la apertura de la Agencia en Caraparí, la misma que ha sido inaugurada en fecha 14 de febrero de 2008, iniciando formalmente sus actividades en fecha 18 de febrero de 2008. </w:t>
      </w:r>
    </w:p>
    <w:p w:rsidR="009375D9" w:rsidRDefault="009375D9" w:rsidP="00A44506">
      <w:pPr>
        <w:jc w:val="both"/>
      </w:pPr>
      <w:r>
        <w:t>A nivel Nacional la COOPERATIVA DE AHORRO Y CRÉDITO ABIERTA “SAN JOSÉ DE BERMEJO” R.L. forma parte de la Asociación Técnica de Cooperativas (ATC)., organización que integra en su seno a Cooperativas con Indicadores Económicos y Financieros, de excelencia técnica y financiera, todas con Licencia de Funcionamiento de la Autoridad de Supervisión del Sistema Financiero (ASFI). El objeto principal de la ATC., es promover la Misión e Identidad de las Cooperativas de Ahorro y Crédito de Bolivia y representarlas ante organismos gubernamentales.</w:t>
      </w:r>
    </w:p>
    <w:p w:rsidR="009375D9" w:rsidRDefault="009375D9" w:rsidP="00A44506">
      <w:pPr>
        <w:jc w:val="both"/>
      </w:pPr>
      <w:r>
        <w:t>Las actividades realizadas son bajo los principios cooperativos que en ese entonces tenían carácter eminentemente social tal como la Ley General de Sociedades Cooperativas de 13 de septiembre de 1958, definía:</w:t>
      </w:r>
    </w:p>
    <w:p w:rsidR="009375D9" w:rsidRDefault="009375D9" w:rsidP="00A44506">
      <w:pPr>
        <w:jc w:val="both"/>
      </w:pPr>
      <w:r>
        <w:t>1.- Todos los socios tienen igualdad de derechos y obligaciones;</w:t>
      </w:r>
    </w:p>
    <w:p w:rsidR="009375D9" w:rsidRDefault="009375D9" w:rsidP="00A44506">
      <w:pPr>
        <w:jc w:val="both"/>
      </w:pPr>
      <w:r>
        <w:t>2.- Rige el principio del control democrático, teniendo cada socio derecho a un voto, cualquiera que sea el número y valor   de sus aportaciones.</w:t>
      </w:r>
    </w:p>
    <w:p w:rsidR="009375D9" w:rsidRDefault="009375D9" w:rsidP="00A44506">
      <w:pPr>
        <w:jc w:val="both"/>
      </w:pPr>
      <w:r>
        <w:t>3.- Se establece un régimen en el que las aportaciones individuales consistentes en certificados de aportación en efectivo, bienes, derechos, trabajo, constituyen una propiedad común con funciones de servicio social o de utilidad pública.</w:t>
      </w:r>
    </w:p>
    <w:p w:rsidR="009375D9" w:rsidRDefault="009375D9" w:rsidP="00A44506">
      <w:pPr>
        <w:jc w:val="both"/>
      </w:pPr>
      <w:r>
        <w:t>4.- El objetivo de la sociedad no es el lucro sino la acción conjunta de los socios para su mejoramiento económico y social y para extender los beneficios de la educación cooperativa y la asistencia social a toda la comunidad.</w:t>
      </w:r>
    </w:p>
    <w:p w:rsidR="009375D9" w:rsidRDefault="009375D9" w:rsidP="00A44506">
      <w:pPr>
        <w:jc w:val="both"/>
      </w:pPr>
      <w:r>
        <w:t>5.- La distribución de excedentes de percepción se efectuará conforme al trabajo realizado, en las cooperativas industriales, agrícolas o de servicios; de acuerdo con el consumo o el monto de operaciones en las de consumo y crédito; y conforme al trabajo, monto de operaciones, consumo o aprovechamiento en las de educación;</w:t>
      </w:r>
    </w:p>
    <w:p w:rsidR="009375D9" w:rsidRDefault="009375D9" w:rsidP="00A44506">
      <w:pPr>
        <w:jc w:val="both"/>
      </w:pPr>
      <w:r>
        <w:t xml:space="preserve">6.- La acumulación de ahorros o las aportaciones extraordinarias de los socios o los préstamos de terceros que deban invertirse en la sociedad y hayan sido autorizados por la Asamblea General, tienen un interés limitado. </w:t>
      </w:r>
    </w:p>
    <w:p w:rsidR="009375D9" w:rsidRDefault="009375D9" w:rsidP="00A44506">
      <w:pPr>
        <w:jc w:val="both"/>
      </w:pPr>
      <w:r>
        <w:t xml:space="preserve">Desde la gestión 2013 la Cooperativa según normativa vigente, </w:t>
      </w:r>
      <w:r w:rsidR="00A44506">
        <w:t>continúa</w:t>
      </w:r>
      <w:r>
        <w:t xml:space="preserve"> con la Responsabilidad Social Empresarial en tres ámbitos que son los siguientes:</w:t>
      </w:r>
    </w:p>
    <w:p w:rsidR="009375D9" w:rsidRDefault="009375D9" w:rsidP="00A44506">
      <w:pPr>
        <w:jc w:val="both"/>
      </w:pPr>
      <w:r>
        <w:t>•</w:t>
      </w:r>
      <w:r>
        <w:tab/>
        <w:t>Social</w:t>
      </w:r>
    </w:p>
    <w:p w:rsidR="009375D9" w:rsidRDefault="009375D9" w:rsidP="00A44506">
      <w:pPr>
        <w:jc w:val="both"/>
      </w:pPr>
      <w:r>
        <w:t>•</w:t>
      </w:r>
      <w:r>
        <w:tab/>
        <w:t>Económico</w:t>
      </w:r>
    </w:p>
    <w:p w:rsidR="009375D9" w:rsidRDefault="009375D9" w:rsidP="00A44506">
      <w:pPr>
        <w:jc w:val="both"/>
      </w:pPr>
      <w:r>
        <w:t>•</w:t>
      </w:r>
      <w:r>
        <w:tab/>
        <w:t>Ambiental</w:t>
      </w:r>
    </w:p>
    <w:p w:rsidR="009375D9" w:rsidRDefault="009375D9" w:rsidP="00A44506">
      <w:pPr>
        <w:jc w:val="both"/>
      </w:pPr>
    </w:p>
    <w:p w:rsidR="009375D9" w:rsidRPr="00610E4D" w:rsidRDefault="009375D9" w:rsidP="00A44506">
      <w:pPr>
        <w:jc w:val="both"/>
        <w:rPr>
          <w:b/>
        </w:rPr>
      </w:pPr>
      <w:r w:rsidRPr="00610E4D">
        <w:rPr>
          <w:b/>
        </w:rPr>
        <w:lastRenderedPageBreak/>
        <w:t>3.   IDENTIFICACIÓN DEL ENTORNO DE TRABAJO</w:t>
      </w:r>
    </w:p>
    <w:p w:rsidR="009375D9" w:rsidRDefault="009375D9" w:rsidP="00A44506">
      <w:pPr>
        <w:jc w:val="both"/>
      </w:pPr>
      <w:r>
        <w:t>La Cooperativa “San José de Bermejo” R.L. desenvuelve sus actividades en el departamento de Tarija, especialmente en la ciudad donde tiene su Oficina Central en la provincia de Bermejo. En general a nivel de la población recién se está generando mayor interés y conocimiento de lo que es la R.S.E., especialmente por el impacto del cambio climático que, se observa, está afectando en mayor o menor grado a diferentes regiones geográficas del país, incluida Tarija y porque el mayor acceso a información (TV, radio e internet) permite conocer las razones por las que se enfrenta esta situación.</w:t>
      </w:r>
    </w:p>
    <w:p w:rsidR="009375D9" w:rsidRDefault="009375D9" w:rsidP="00A44506">
      <w:pPr>
        <w:jc w:val="both"/>
      </w:pPr>
      <w:r>
        <w:t>El plan estratégico  considera que el primer paso para facilitar la internalización  del enfoque de R.S.E. y, posteriormente, la práctica eficiente y progresiva de actividades ligadas a las operaciones propias del negocio de la Cooperativa es el conocimiento por parte de todos quienes componen la Cooperativa, para esto se prevé:</w:t>
      </w:r>
    </w:p>
    <w:p w:rsidR="009375D9" w:rsidRDefault="009375D9" w:rsidP="00A44506">
      <w:pPr>
        <w:jc w:val="both"/>
      </w:pPr>
      <w:r>
        <w:t>•       La  capacitación   y  concientización   sobre  R.S.E.,  al  personal  en  general  de  la</w:t>
      </w:r>
    </w:p>
    <w:p w:rsidR="009375D9" w:rsidRDefault="009375D9" w:rsidP="00A44506">
      <w:pPr>
        <w:jc w:val="both"/>
      </w:pPr>
      <w:r>
        <w:t>Cooperativa   empezando   por   los   Directivos,   Ejecutivos   y  Funcionarios   de   la</w:t>
      </w:r>
    </w:p>
    <w:p w:rsidR="009375D9" w:rsidRDefault="009375D9" w:rsidP="00A44506">
      <w:pPr>
        <w:jc w:val="both"/>
      </w:pPr>
      <w:r>
        <w:t>Cooperativa en las actividades que se realizará en la gestión 2025.</w:t>
      </w:r>
    </w:p>
    <w:p w:rsidR="009375D9" w:rsidRDefault="009375D9" w:rsidP="00A44506">
      <w:pPr>
        <w:jc w:val="both"/>
      </w:pPr>
      <w:r>
        <w:t>•       Asimismo,  se pretende  fortalecer  los  lazos  de  coordinación  entre  áreas  para  la implementación de actividades de R.S.E., dirigidas al cumplimiento de las actividades establecidas en el Plan Estratégico de la Institución. El plan anual recoge las establecidas por la ASFI y considerando el medio en que se desenvuelve la Cooperativa se brindará apoyo a nuestro ambiente y económico social dentro del área que se desenvuelve nuestra Cooperativa.</w:t>
      </w:r>
    </w:p>
    <w:p w:rsidR="009375D9" w:rsidRPr="00610E4D" w:rsidRDefault="009375D9" w:rsidP="00A44506">
      <w:pPr>
        <w:jc w:val="both"/>
        <w:rPr>
          <w:b/>
        </w:rPr>
      </w:pPr>
      <w:r w:rsidRPr="00610E4D">
        <w:rPr>
          <w:b/>
        </w:rPr>
        <w:t xml:space="preserve">  4.   OBJETIVOS</w:t>
      </w:r>
    </w:p>
    <w:p w:rsidR="009375D9" w:rsidRDefault="009375D9" w:rsidP="00A44506">
      <w:pPr>
        <w:jc w:val="both"/>
      </w:pPr>
      <w:r>
        <w:t>Formular actividades debidamente coordinadas y alineadas con el Plan Estratégico de la Cooperativa;  Gerencia  General, Gerencia  Comercial,  Gerencia  de Operaciones  y RRHH, Auditoria, Consejo de Administración,  Consejo de Vigilancia y Comités, para que la Cooperativa  de Ahorro y Crédito Abierta San José de Bermejo R.L., mejore su accionar socialmente responsable y sea sostenible en el tiempo.</w:t>
      </w:r>
    </w:p>
    <w:p w:rsidR="009375D9" w:rsidRPr="00610E4D" w:rsidRDefault="009375D9" w:rsidP="00A44506">
      <w:pPr>
        <w:jc w:val="both"/>
        <w:rPr>
          <w:b/>
        </w:rPr>
      </w:pPr>
      <w:r w:rsidRPr="00610E4D">
        <w:rPr>
          <w:b/>
        </w:rPr>
        <w:t>4.1. OBJETIVOS ESPECÍFICOS</w:t>
      </w:r>
    </w:p>
    <w:p w:rsidR="009375D9" w:rsidRDefault="009375D9" w:rsidP="00A44506">
      <w:pPr>
        <w:jc w:val="both"/>
      </w:pPr>
      <w:r>
        <w:t>•       Capacitación  a los Directivos, Alta gerencia, Ejecutivos y Funcionarios  sobre la</w:t>
      </w:r>
    </w:p>
    <w:p w:rsidR="009375D9" w:rsidRDefault="009375D9" w:rsidP="00A44506">
      <w:pPr>
        <w:jc w:val="both"/>
      </w:pPr>
      <w:r>
        <w:t>Responsabilidad Social Empresarial en las EIF.</w:t>
      </w:r>
    </w:p>
    <w:p w:rsidR="009375D9" w:rsidRDefault="009375D9" w:rsidP="00A44506">
      <w:pPr>
        <w:jc w:val="both"/>
      </w:pPr>
      <w:r>
        <w:t>•      Capacitación a los miembros del Comité de Responsabilidad Social Empresarial como monitorear y ejecutar efectivamente los anexos 1 y 2 y matriz ASFI.</w:t>
      </w:r>
    </w:p>
    <w:p w:rsidR="009375D9" w:rsidRDefault="009375D9" w:rsidP="00A44506">
      <w:pPr>
        <w:jc w:val="both"/>
      </w:pPr>
      <w:r>
        <w:t>•       Ejecutar las actividades según el Plan Estratégico gestión 2025 de R.S.E. aprobado.</w:t>
      </w:r>
    </w:p>
    <w:p w:rsidR="009375D9" w:rsidRDefault="009375D9" w:rsidP="00A44506">
      <w:pPr>
        <w:jc w:val="both"/>
      </w:pPr>
      <w:r>
        <w:t>•       Coadyuvar  al  medio  ambiente  con  actividades  que  reduzcan  el  consumo  de energía  (eléctrica  y gas), de agua  potable  y la degradación  forestal  según  se programa en el presente plan anual de RSE (reciclaje de papel).</w:t>
      </w:r>
    </w:p>
    <w:p w:rsidR="009375D9" w:rsidRDefault="009375D9" w:rsidP="00A44506">
      <w:pPr>
        <w:jc w:val="both"/>
      </w:pPr>
      <w:r>
        <w:lastRenderedPageBreak/>
        <w:t>•       Rendir cuentas a la Sociedad de las actividades según Plan de anual gestión 2025; mediante la página WEB y el circuito cerrado de la Cooperativa.</w:t>
      </w:r>
    </w:p>
    <w:p w:rsidR="009375D9" w:rsidRDefault="009375D9" w:rsidP="00A44506">
      <w:pPr>
        <w:jc w:val="both"/>
      </w:pPr>
      <w:r>
        <w:t>•       Planificación, control, revisión de las actividades de R.S.E.</w:t>
      </w:r>
    </w:p>
    <w:p w:rsidR="009375D9" w:rsidRDefault="009375D9" w:rsidP="00A44506">
      <w:pPr>
        <w:jc w:val="both"/>
      </w:pPr>
      <w:r>
        <w:t>•       Cumplir con los objetivos propuestos en el Plan.</w:t>
      </w:r>
    </w:p>
    <w:p w:rsidR="009375D9" w:rsidRDefault="009375D9" w:rsidP="00A44506">
      <w:pPr>
        <w:jc w:val="both"/>
      </w:pPr>
      <w:r>
        <w:t xml:space="preserve">•       Al finalizar la gestión el Comité de R.S.E., deberá presentar la rendición de cuentas </w:t>
      </w:r>
      <w:r w:rsidR="00F46518">
        <w:t xml:space="preserve">y hacer conocer a la población </w:t>
      </w:r>
      <w:proofErr w:type="spellStart"/>
      <w:r w:rsidR="00F46518">
        <w:t>B</w:t>
      </w:r>
      <w:r>
        <w:t>ermejeña</w:t>
      </w:r>
      <w:proofErr w:type="spellEnd"/>
      <w:r>
        <w:t xml:space="preserve"> y público involucrado en el actual año e informar en cada asamblea ordinaria de socios.</w:t>
      </w:r>
    </w:p>
    <w:p w:rsidR="009375D9" w:rsidRPr="00610E4D" w:rsidRDefault="009375D9" w:rsidP="00A44506">
      <w:pPr>
        <w:jc w:val="both"/>
        <w:rPr>
          <w:b/>
        </w:rPr>
      </w:pPr>
      <w:r w:rsidRPr="00610E4D">
        <w:rPr>
          <w:b/>
        </w:rPr>
        <w:t>5.   CONCEPTO DE MEDIO AMBIENTE</w:t>
      </w:r>
    </w:p>
    <w:p w:rsidR="009375D9" w:rsidRDefault="009375D9" w:rsidP="00A44506">
      <w:pPr>
        <w:jc w:val="both"/>
      </w:pPr>
      <w:r>
        <w:t>El medio ambiente es un sistema formado por elementos naturales y artificiales que están interrelacionados y que son modificados por la acción humana.</w:t>
      </w:r>
    </w:p>
    <w:p w:rsidR="009375D9" w:rsidRDefault="009375D9" w:rsidP="00A44506">
      <w:pPr>
        <w:jc w:val="both"/>
      </w:pPr>
      <w:r>
        <w:t xml:space="preserve"> Se trata del entorno que condiciona la forma de vida de la sociedad y que incluye valores naturales, sociales y culturales que existen en un lugar y momento determinado.</w:t>
      </w:r>
    </w:p>
    <w:p w:rsidR="009375D9" w:rsidRDefault="009375D9" w:rsidP="00A44506">
      <w:pPr>
        <w:jc w:val="both"/>
      </w:pPr>
      <w:r>
        <w:t>Como parte de la Responsabilidad  Social, el medio ambiente,  tiene otros conceptos íntimamente ligados como la sustentabilidad y la sostenibilidad para asegurar nuestro futuro. Adicionalmente, tiene a la economía circular y el valor compartido para lograr impactar lo menos posible al medio ambiente.</w:t>
      </w:r>
    </w:p>
    <w:p w:rsidR="009375D9" w:rsidRDefault="009375D9" w:rsidP="00A44506">
      <w:pPr>
        <w:jc w:val="both"/>
      </w:pPr>
      <w:r>
        <w:t>El medio ambiente es el conjunto de componentes físicos, químicos, biológicos, de las personas o de la sociedad en su conjunto. Comprende el conjunto de valores naturales, sociales y culturales existentes en un lugar y en un momento determinado, que influyen en la vida del ser humano y en las generaciones futuras. Es decir, no se trata solo del espacio en el que se desarrolla la vida, sino que también comprende a los seres vivos, objetos, agua, suelo, aire y las relaciones entre ellos.</w:t>
      </w:r>
    </w:p>
    <w:p w:rsidR="009375D9" w:rsidRDefault="009375D9" w:rsidP="00A44506">
      <w:pPr>
        <w:jc w:val="both"/>
      </w:pPr>
      <w:r>
        <w:t>Por lo tanto, el medio ambiente es el área condicionada para la vida de diferentes seres vivos donde se incluyen elementos naturales, sociales, así como también componentes naturales; como lo es el suelo, el agua y el aire ubicados en un lugar y en un momento específico.</w:t>
      </w:r>
    </w:p>
    <w:p w:rsidR="009375D9" w:rsidRDefault="009375D9" w:rsidP="00A44506">
      <w:pPr>
        <w:jc w:val="both"/>
      </w:pPr>
      <w:r>
        <w:t>La definición de medio ambiente es el espacio en el que se desarrolla la vida de los seres vivos y que permite la interacción de los mismos. Sin embargo, este sistema no solo está conformado  por seres vivos,  sino también  por  elementos  abióticos  (sin vida) y por elementos artificiales.</w:t>
      </w:r>
    </w:p>
    <w:p w:rsidR="009375D9" w:rsidRDefault="009375D9" w:rsidP="00A44506">
      <w:pPr>
        <w:jc w:val="both"/>
      </w:pPr>
      <w:r>
        <w:t>•</w:t>
      </w:r>
      <w:r>
        <w:tab/>
        <w:t>Organismos: conjuntos de individuos de diferentes especies, tanto animales como vegetales, hacen lo propio hasta encontrar su espacio y establecer poblaciones.</w:t>
      </w:r>
    </w:p>
    <w:p w:rsidR="009375D9" w:rsidRDefault="009375D9" w:rsidP="00A44506">
      <w:pPr>
        <w:jc w:val="both"/>
      </w:pPr>
      <w:r>
        <w:t>•</w:t>
      </w:r>
      <w:r>
        <w:tab/>
        <w:t>Agua: tanto la presencia como la ausencia de este líquido vital, es algo que afecta de manera directa el equilibrio del medio ambiente, asimismo, corresponde a una sustancia clave para la subsistencia de los organismos.</w:t>
      </w:r>
    </w:p>
    <w:p w:rsidR="009375D9" w:rsidRDefault="009375D9" w:rsidP="00A44506">
      <w:pPr>
        <w:jc w:val="both"/>
      </w:pPr>
      <w:r>
        <w:t>•</w:t>
      </w:r>
      <w:r>
        <w:tab/>
        <w:t>Aire:  a  partir  de  la  composición  química  de  este  elemento,  es  que  se  pueden identificar estados de contaminación. Por otra parte, este puede llegar a influir en la calidad del oxígeno que participa en la respiración.</w:t>
      </w:r>
    </w:p>
    <w:p w:rsidR="009375D9" w:rsidRDefault="009375D9" w:rsidP="00A44506">
      <w:pPr>
        <w:jc w:val="both"/>
      </w:pPr>
      <w:r>
        <w:t>•</w:t>
      </w:r>
      <w:r>
        <w:tab/>
        <w:t xml:space="preserve">Temperatura: esta magnitud que hace referencia al calor que se mide por medio de un termómetro, puede comprometer bastante el ambiente, consiguiendo que el aire se pueda percibir </w:t>
      </w:r>
      <w:r>
        <w:lastRenderedPageBreak/>
        <w:t>frío o caliente. Puesto que algunos organismos únicamente sobreviven dentro de ciertos rangos de temperatura, esta muchas veces puede ser sinónimo de deterioro.</w:t>
      </w:r>
    </w:p>
    <w:p w:rsidR="009375D9" w:rsidRDefault="009375D9" w:rsidP="00A44506">
      <w:pPr>
        <w:jc w:val="both"/>
      </w:pPr>
      <w:r>
        <w:t>•</w:t>
      </w:r>
      <w:r>
        <w:tab/>
        <w:t>Accidentes geográficos: se trata de los elementos que constituyen el relieve de una zona, por ejemplo, los valles y montañas.</w:t>
      </w:r>
    </w:p>
    <w:p w:rsidR="009375D9" w:rsidRDefault="009375D9" w:rsidP="00A44506">
      <w:pPr>
        <w:jc w:val="both"/>
      </w:pPr>
      <w:r>
        <w:t>•</w:t>
      </w:r>
      <w:r>
        <w:tab/>
        <w:t>Organismos vivos: Estos son pieza fundamental del medio ambiente, pues forman la acción directa en las alteraciones o mantenimiento de los procesos ambientales.</w:t>
      </w:r>
    </w:p>
    <w:p w:rsidR="009375D9" w:rsidRDefault="009375D9" w:rsidP="00A44506">
      <w:pPr>
        <w:jc w:val="both"/>
      </w:pPr>
      <w:r>
        <w:t>En este campo se encuentran todos los entes vivientes, animados o inanimados, como son:</w:t>
      </w:r>
    </w:p>
    <w:p w:rsidR="009375D9" w:rsidRDefault="009375D9" w:rsidP="00A44506">
      <w:pPr>
        <w:jc w:val="both"/>
      </w:pPr>
      <w:r>
        <w:t>•          Bacterias</w:t>
      </w:r>
    </w:p>
    <w:p w:rsidR="009375D9" w:rsidRDefault="009375D9" w:rsidP="00A44506">
      <w:pPr>
        <w:jc w:val="both"/>
      </w:pPr>
      <w:r>
        <w:t>•          Virus</w:t>
      </w:r>
    </w:p>
    <w:p w:rsidR="009375D9" w:rsidRDefault="009375D9" w:rsidP="00A44506">
      <w:pPr>
        <w:jc w:val="both"/>
      </w:pPr>
      <w:r>
        <w:t>•          Mamíferos y vertebrados</w:t>
      </w:r>
    </w:p>
    <w:p w:rsidR="009375D9" w:rsidRDefault="009375D9" w:rsidP="00A44506">
      <w:pPr>
        <w:jc w:val="both"/>
      </w:pPr>
      <w:r>
        <w:t>•          Anfibios</w:t>
      </w:r>
    </w:p>
    <w:p w:rsidR="009375D9" w:rsidRDefault="009375D9" w:rsidP="00A44506">
      <w:pPr>
        <w:jc w:val="both"/>
      </w:pPr>
      <w:r>
        <w:t>•          Marinos (peces, crustáceos etc.)</w:t>
      </w:r>
    </w:p>
    <w:p w:rsidR="009375D9" w:rsidRDefault="009375D9" w:rsidP="00A44506">
      <w:pPr>
        <w:jc w:val="both"/>
      </w:pPr>
      <w:r>
        <w:t>•          Aves</w:t>
      </w:r>
    </w:p>
    <w:p w:rsidR="009375D9" w:rsidRDefault="009375D9" w:rsidP="00A44506">
      <w:pPr>
        <w:jc w:val="both"/>
      </w:pPr>
      <w:r>
        <w:t>•          Plantas</w:t>
      </w:r>
    </w:p>
    <w:p w:rsidR="009375D9" w:rsidRDefault="009375D9" w:rsidP="00A44506">
      <w:pPr>
        <w:jc w:val="both"/>
      </w:pPr>
      <w:r>
        <w:t>•          Hongos etc.</w:t>
      </w:r>
    </w:p>
    <w:p w:rsidR="009375D9" w:rsidRDefault="009375D9" w:rsidP="00A44506">
      <w:pPr>
        <w:jc w:val="both"/>
      </w:pPr>
      <w:r>
        <w:t>•</w:t>
      </w:r>
      <w:r>
        <w:tab/>
        <w:t>Geografía: La geografía o geología, se encarga de los movimientos terrestres, sus fenómenos, pues los fenómenos como las erupciones, temblores y tsunamis tienen grandes cambios en el medio ambiente.</w:t>
      </w:r>
    </w:p>
    <w:p w:rsidR="009375D9" w:rsidRDefault="009375D9" w:rsidP="00A44506">
      <w:pPr>
        <w:jc w:val="both"/>
      </w:pPr>
      <w:r>
        <w:t>•</w:t>
      </w:r>
      <w:r>
        <w:tab/>
        <w:t>Deforestación</w:t>
      </w:r>
      <w:proofErr w:type="gramStart"/>
      <w:r>
        <w:t>:  Esta</w:t>
      </w:r>
      <w:proofErr w:type="gramEnd"/>
      <w:r>
        <w:t xml:space="preserve">  afecta  ampliamente,  tanto  por  causas  naturales  (incendios, plagas, sequías etc.).</w:t>
      </w:r>
    </w:p>
    <w:p w:rsidR="009375D9" w:rsidRDefault="009375D9" w:rsidP="00A44506">
      <w:pPr>
        <w:jc w:val="both"/>
      </w:pPr>
      <w:r>
        <w:t>•</w:t>
      </w:r>
      <w:r>
        <w:tab/>
        <w:t>Sobre forestación: Este fenómeno, consiste en el exceso de un cierto tipo de plantas o sobrepoblación,  que en un momento  determinado  producen  grandes  daños al ecosistema, como ahogar al resto de plantas, destrucción de ecosistemas y muerte de algunas especies.</w:t>
      </w:r>
    </w:p>
    <w:p w:rsidR="009375D9" w:rsidRDefault="009375D9" w:rsidP="00A44506">
      <w:pPr>
        <w:jc w:val="both"/>
      </w:pPr>
      <w:r>
        <w:t>•</w:t>
      </w:r>
      <w:r>
        <w:tab/>
        <w:t>Contaminación:  La  contaminación  es  un  elemento  artificial  producido  en  forma consiente o tal vez inconsciente por el ser humano, aunque también se puede llegar a producir por fenómenos  naturales como erupciones  volcánicas y exhalación de gases químicos.</w:t>
      </w:r>
    </w:p>
    <w:p w:rsidR="009375D9" w:rsidRDefault="009375D9" w:rsidP="00A44506">
      <w:pPr>
        <w:jc w:val="both"/>
      </w:pPr>
      <w:r>
        <w:t>•</w:t>
      </w:r>
      <w:r>
        <w:tab/>
        <w:t>Recursos naturales: Los recursos naturales son los elementos de que dispone el ser humano  para  satisfacer  sus  necesidades  económicas,  sociales  y  culturales.  Se clasifican en:</w:t>
      </w:r>
    </w:p>
    <w:p w:rsidR="009375D9" w:rsidRDefault="009375D9" w:rsidP="00A44506">
      <w:pPr>
        <w:jc w:val="both"/>
      </w:pPr>
      <w:r>
        <w:t>•</w:t>
      </w:r>
      <w:r>
        <w:tab/>
        <w:t>Recursos naturales no renovables: son aquellos que tienen un tiempo de explotación limitado ya que no se regeneran. Por ejemplo: los minerales, el carbón y el petróleo.</w:t>
      </w:r>
    </w:p>
    <w:p w:rsidR="009375D9" w:rsidRDefault="009375D9" w:rsidP="00A44506">
      <w:pPr>
        <w:jc w:val="both"/>
      </w:pPr>
      <w:r>
        <w:t>•</w:t>
      </w:r>
      <w:r>
        <w:tab/>
        <w:t>Recursos naturales renovables: son aquellos que vuelven a surgir en la naturaleza a través de un ciclo, o por medio de la reproducción. Por ejemplo: la flora, la fauna, el agua y el suelo.</w:t>
      </w:r>
    </w:p>
    <w:p w:rsidR="009375D9" w:rsidRDefault="009375D9" w:rsidP="00A44506">
      <w:pPr>
        <w:jc w:val="both"/>
      </w:pPr>
      <w:r>
        <w:t xml:space="preserve"> Medio ambiente: qué es, definición, características, cuidado del medio  ambiente  no ha de ser  únicamente  una preocupación  de las empresas, también son los hogares los que han de poner su </w:t>
      </w:r>
      <w:r>
        <w:lastRenderedPageBreak/>
        <w:t>granito de arena y ponerse cuanto antes manos a la obra para colaborar en el cuidado de nuestro entorno.</w:t>
      </w:r>
    </w:p>
    <w:p w:rsidR="009375D9" w:rsidRDefault="009375D9" w:rsidP="00A44506">
      <w:pPr>
        <w:jc w:val="both"/>
      </w:pPr>
      <w:r>
        <w:t>Las siguientes son acciones que recomendamos evitar para ayudar con el cuidado del medio ambiente:</w:t>
      </w:r>
    </w:p>
    <w:p w:rsidR="009375D9" w:rsidRDefault="009375D9" w:rsidP="00A44506">
      <w:pPr>
        <w:jc w:val="both"/>
      </w:pPr>
      <w:r>
        <w:t>•          Consumir agua embotellada</w:t>
      </w:r>
    </w:p>
    <w:p w:rsidR="009375D9" w:rsidRDefault="009375D9" w:rsidP="00A44506">
      <w:pPr>
        <w:jc w:val="both"/>
      </w:pPr>
      <w:r>
        <w:t>•          Usar menos el aire acondicionado</w:t>
      </w:r>
    </w:p>
    <w:p w:rsidR="009375D9" w:rsidRDefault="009375D9" w:rsidP="00A44506">
      <w:pPr>
        <w:jc w:val="both"/>
      </w:pPr>
      <w:r>
        <w:t>•          Eliminar basura incorrectamente</w:t>
      </w:r>
    </w:p>
    <w:p w:rsidR="009375D9" w:rsidRDefault="009375D9" w:rsidP="00A44506">
      <w:pPr>
        <w:jc w:val="both"/>
      </w:pPr>
      <w:r>
        <w:t>•          Usar el automóvil para todo</w:t>
      </w:r>
    </w:p>
    <w:p w:rsidR="009375D9" w:rsidRDefault="009375D9" w:rsidP="00A44506">
      <w:pPr>
        <w:jc w:val="both"/>
      </w:pPr>
      <w:r>
        <w:t>•          Dejar conectados los aparatos eléctricos</w:t>
      </w:r>
    </w:p>
    <w:p w:rsidR="009375D9" w:rsidRDefault="009375D9" w:rsidP="00A44506">
      <w:pPr>
        <w:jc w:val="both"/>
      </w:pPr>
      <w:r>
        <w:t>Por el contrario, las siguientes son acciones que recomendamos seguir para ayudar con el cuidado del medio ambiente:</w:t>
      </w:r>
    </w:p>
    <w:p w:rsidR="009375D9" w:rsidRDefault="009375D9" w:rsidP="00A44506">
      <w:pPr>
        <w:jc w:val="both"/>
      </w:pPr>
      <w:r>
        <w:t>•          Crear un espacio verde en casa</w:t>
      </w:r>
    </w:p>
    <w:p w:rsidR="009375D9" w:rsidRDefault="009375D9" w:rsidP="00A44506">
      <w:pPr>
        <w:jc w:val="both"/>
      </w:pPr>
      <w:r>
        <w:t>•          Separar la basura</w:t>
      </w:r>
    </w:p>
    <w:p w:rsidR="009375D9" w:rsidRDefault="009375D9" w:rsidP="00A44506">
      <w:pPr>
        <w:jc w:val="both"/>
      </w:pPr>
      <w:r>
        <w:t>•          Consumir agua de garrafón</w:t>
      </w:r>
    </w:p>
    <w:p w:rsidR="009375D9" w:rsidRDefault="009375D9" w:rsidP="00A44506">
      <w:pPr>
        <w:jc w:val="both"/>
      </w:pPr>
      <w:r>
        <w:t>•          Considerar energías renovables en casa</w:t>
      </w:r>
    </w:p>
    <w:p w:rsidR="009375D9" w:rsidRDefault="009375D9" w:rsidP="00A44506">
      <w:pPr>
        <w:jc w:val="both"/>
      </w:pPr>
      <w:r>
        <w:t>•          Separar y reciclar la basura</w:t>
      </w:r>
    </w:p>
    <w:p w:rsidR="009375D9" w:rsidRDefault="009375D9" w:rsidP="00A44506">
      <w:pPr>
        <w:jc w:val="both"/>
      </w:pPr>
      <w:r>
        <w:t>•          Usar el transporte público</w:t>
      </w:r>
    </w:p>
    <w:p w:rsidR="009375D9" w:rsidRDefault="009375D9" w:rsidP="00A44506">
      <w:pPr>
        <w:jc w:val="both"/>
      </w:pPr>
      <w:r>
        <w:t>Las causas que amenazan a nuestro planeta con un cambio radical en el ecosistema, se deben a lo siguiente elementos:</w:t>
      </w:r>
    </w:p>
    <w:p w:rsidR="009375D9" w:rsidRDefault="009375D9" w:rsidP="00A44506">
      <w:pPr>
        <w:jc w:val="both"/>
      </w:pPr>
      <w:r>
        <w:t>•</w:t>
      </w:r>
      <w:r>
        <w:tab/>
        <w:t>Contaminación del agua dulce y de los mares: provocada por la actividad industrial y las ciudades.</w:t>
      </w:r>
    </w:p>
    <w:p w:rsidR="009375D9" w:rsidRDefault="009375D9" w:rsidP="00A44506">
      <w:pPr>
        <w:jc w:val="both"/>
      </w:pPr>
      <w:r>
        <w:t>•</w:t>
      </w:r>
      <w:r>
        <w:tab/>
        <w:t>Contaminación del aire: procedente de la industria y los automóviles. La generación de gases de efecto invernadero representa un peligro de calentamiento global que podría cambiar el clima a nivel planetario.</w:t>
      </w:r>
    </w:p>
    <w:p w:rsidR="009375D9" w:rsidRDefault="009375D9" w:rsidP="00A44506">
      <w:pPr>
        <w:jc w:val="both"/>
      </w:pPr>
      <w:r>
        <w:t>•</w:t>
      </w:r>
      <w:r>
        <w:tab/>
        <w:t>Destrucción   de  la  capa  de  ozono: resultado   de  la  emisión   de  ciertos  gases industriales, la pérdida de esta capa atmosférica dejaría a la Tierra sin protección contra las radiaciones solares.</w:t>
      </w:r>
    </w:p>
    <w:p w:rsidR="009375D9" w:rsidRDefault="009375D9" w:rsidP="00A44506">
      <w:pPr>
        <w:jc w:val="both"/>
      </w:pPr>
      <w:r>
        <w:t>•</w:t>
      </w:r>
      <w:r>
        <w:tab/>
        <w:t>Destrucción   de   los   bosques: la   pérdida   de   la   vegetación   natural,   unida   al calentamiento global, permite un rápido avance del desierto.</w:t>
      </w:r>
    </w:p>
    <w:p w:rsidR="009375D9" w:rsidRDefault="009375D9" w:rsidP="00A44506">
      <w:pPr>
        <w:jc w:val="both"/>
      </w:pPr>
      <w:r>
        <w:t>•</w:t>
      </w:r>
      <w:r>
        <w:tab/>
        <w:t>Residuos urbanos: la acumulación de basura es un grave problema de las ciudades modernas.</w:t>
      </w:r>
    </w:p>
    <w:p w:rsidR="009375D9" w:rsidRDefault="009375D9" w:rsidP="00A44506">
      <w:pPr>
        <w:jc w:val="both"/>
      </w:pPr>
      <w:r>
        <w:t>•</w:t>
      </w:r>
      <w:r>
        <w:tab/>
        <w:t>Eliminación  de  la biodiversidad: la  pérdida  de  variedad  biológica  empobrece  el ecosistema global y priva a la humanidad de importantes recursos.</w:t>
      </w:r>
    </w:p>
    <w:p w:rsidR="00F46518" w:rsidRDefault="00F46518" w:rsidP="00A44506">
      <w:pPr>
        <w:jc w:val="both"/>
      </w:pPr>
    </w:p>
    <w:p w:rsidR="009375D9" w:rsidRPr="00610E4D" w:rsidRDefault="009375D9" w:rsidP="00A44506">
      <w:pPr>
        <w:jc w:val="both"/>
        <w:rPr>
          <w:b/>
        </w:rPr>
      </w:pPr>
      <w:r w:rsidRPr="00610E4D">
        <w:rPr>
          <w:b/>
        </w:rPr>
        <w:lastRenderedPageBreak/>
        <w:t>6. DESARROLLO SOSTENIBLE</w:t>
      </w:r>
    </w:p>
    <w:p w:rsidR="009375D9" w:rsidRDefault="009375D9" w:rsidP="00A44506">
      <w:pPr>
        <w:jc w:val="both"/>
      </w:pPr>
      <w:r>
        <w:t xml:space="preserve">Este es un concepto relativo al interés público, su definición data de 1987 (informe de </w:t>
      </w:r>
      <w:proofErr w:type="spellStart"/>
      <w:r>
        <w:t>Brundtland</w:t>
      </w:r>
      <w:proofErr w:type="spellEnd"/>
      <w:r>
        <w:t>) y señala que se debe satisfacer las necesidades de la sociedad y/o generaciones presentes sin comprometer las posibilidades y capacidad de las generaciones   futuras   para  satisfacer   sus  propias   necesidades.   Ese  es  el  marco conceptual de desarrollo adoptado por la Cooperativa y que también tiene eco en la misión y visión formuladas.</w:t>
      </w:r>
    </w:p>
    <w:p w:rsidR="009375D9" w:rsidRPr="00610E4D" w:rsidRDefault="009375D9" w:rsidP="00A44506">
      <w:pPr>
        <w:jc w:val="both"/>
      </w:pPr>
      <w:r>
        <w:t xml:space="preserve">Producto de la formulación del nuevo plan estratégico, el compromiso de la cooperativa a través de la Misión y Visión han sido objeto de revisión y ajuste en la gestión </w:t>
      </w:r>
      <w:r w:rsidR="007A16DA">
        <w:t>2026</w:t>
      </w:r>
      <w:r>
        <w:t xml:space="preserve"> en adelante y su </w:t>
      </w:r>
      <w:r w:rsidRPr="00610E4D">
        <w:t>formulación es la siguiente:</w:t>
      </w:r>
    </w:p>
    <w:p w:rsidR="009375D9" w:rsidRPr="00A44506" w:rsidRDefault="009375D9" w:rsidP="00A44506">
      <w:pPr>
        <w:jc w:val="both"/>
        <w:rPr>
          <w:rFonts w:cs="Times New Roman"/>
          <w:b/>
          <w:sz w:val="24"/>
          <w:szCs w:val="24"/>
        </w:rPr>
      </w:pPr>
      <w:r w:rsidRPr="00A44506">
        <w:rPr>
          <w:b/>
        </w:rPr>
        <w:t xml:space="preserve"> 7.   VISIÓN</w:t>
      </w:r>
    </w:p>
    <w:p w:rsidR="00610E4D" w:rsidRPr="00A44506" w:rsidRDefault="00610E4D" w:rsidP="00A44506">
      <w:pPr>
        <w:pStyle w:val="Sinespaciado"/>
        <w:jc w:val="both"/>
        <w:rPr>
          <w:lang w:val="es-MX"/>
        </w:rPr>
      </w:pPr>
      <w:r w:rsidRPr="00A44506">
        <w:rPr>
          <w:lang w:val="es-MX"/>
        </w:rPr>
        <w:t>Ser competitivos en el sector financiero del sur del país, fortalecida administrativamente a través de la expansión de nuestros servicios con calidad y tecnología, adecuados a las necesidades y expectativas del asociado, dentro del marco legal que rige el sistema financiero.</w:t>
      </w:r>
    </w:p>
    <w:p w:rsidR="009375D9" w:rsidRPr="00A44506" w:rsidRDefault="009375D9" w:rsidP="00A44506">
      <w:pPr>
        <w:jc w:val="both"/>
        <w:rPr>
          <w:rFonts w:cs="Times New Roman"/>
          <w:b/>
          <w:sz w:val="24"/>
          <w:szCs w:val="24"/>
        </w:rPr>
      </w:pPr>
      <w:r w:rsidRPr="00A44506">
        <w:rPr>
          <w:rFonts w:cs="Times New Roman"/>
          <w:b/>
          <w:sz w:val="24"/>
          <w:szCs w:val="24"/>
        </w:rPr>
        <w:t xml:space="preserve"> 8.   MISIÓN</w:t>
      </w:r>
    </w:p>
    <w:p w:rsidR="00610E4D" w:rsidRPr="00A44506" w:rsidRDefault="00610E4D" w:rsidP="00A44506">
      <w:pPr>
        <w:pStyle w:val="Sinespaciado"/>
        <w:jc w:val="both"/>
        <w:rPr>
          <w:lang w:val="es-MX"/>
        </w:rPr>
      </w:pPr>
      <w:r w:rsidRPr="00A44506">
        <w:rPr>
          <w:lang w:val="es-MX"/>
        </w:rPr>
        <w:t>Brindar a la población servicios financieros de calidad, trabajando con efectividad y responsabilidad social en el cumplimiento de nuestras metas, demostrando seguridad y confianza al asociado, mediante un trato excelente, bajo principios cooperativos de equidad, justicia, promoviendo el ahorro sistemático, el crédito prudente y el pago puntual.</w:t>
      </w:r>
    </w:p>
    <w:p w:rsidR="009375D9" w:rsidRPr="00610E4D" w:rsidRDefault="009375D9" w:rsidP="00A44506">
      <w:pPr>
        <w:jc w:val="both"/>
        <w:rPr>
          <w:b/>
        </w:rPr>
      </w:pPr>
      <w:r w:rsidRPr="00610E4D">
        <w:rPr>
          <w:b/>
        </w:rPr>
        <w:t>9.   VALORES INSTITUCIONALES</w:t>
      </w:r>
    </w:p>
    <w:p w:rsidR="009375D9" w:rsidRDefault="009375D9" w:rsidP="00A44506">
      <w:pPr>
        <w:jc w:val="both"/>
      </w:pPr>
      <w:r>
        <w:t>Son el conjunto  de criterios,  actitudes  y reglas  de conducta  que conducen  la ética personal y organizacional, de forma que deberán enmarcar y determinar los comportamientos  de Directivos y Funcionarios de la Cooperativa de Ahorro y Crédito Abierta “San José de Bermejo” R.L.</w:t>
      </w:r>
    </w:p>
    <w:p w:rsidR="009375D9" w:rsidRDefault="009375D9" w:rsidP="00A44506">
      <w:pPr>
        <w:pStyle w:val="Prrafodelista"/>
        <w:numPr>
          <w:ilvl w:val="0"/>
          <w:numId w:val="1"/>
        </w:numPr>
        <w:jc w:val="both"/>
      </w:pPr>
      <w:r>
        <w:t>Respeto</w:t>
      </w:r>
      <w:r>
        <w:tab/>
      </w:r>
    </w:p>
    <w:p w:rsidR="009375D9" w:rsidRDefault="009375D9" w:rsidP="00A44506">
      <w:pPr>
        <w:pStyle w:val="Prrafodelista"/>
        <w:numPr>
          <w:ilvl w:val="0"/>
          <w:numId w:val="1"/>
        </w:numPr>
        <w:jc w:val="both"/>
      </w:pPr>
      <w:r>
        <w:t>Solidaridad</w:t>
      </w:r>
      <w:r>
        <w:tab/>
      </w:r>
    </w:p>
    <w:p w:rsidR="009375D9" w:rsidRDefault="009375D9" w:rsidP="00A44506">
      <w:pPr>
        <w:pStyle w:val="Prrafodelista"/>
        <w:numPr>
          <w:ilvl w:val="0"/>
          <w:numId w:val="1"/>
        </w:numPr>
        <w:jc w:val="both"/>
      </w:pPr>
      <w:r>
        <w:t>Prudencia</w:t>
      </w:r>
      <w:r>
        <w:tab/>
      </w:r>
    </w:p>
    <w:p w:rsidR="009375D9" w:rsidRDefault="009375D9" w:rsidP="00A44506">
      <w:pPr>
        <w:pStyle w:val="Prrafodelista"/>
        <w:numPr>
          <w:ilvl w:val="0"/>
          <w:numId w:val="1"/>
        </w:numPr>
        <w:jc w:val="both"/>
      </w:pPr>
      <w:r>
        <w:t>Integridad</w:t>
      </w:r>
      <w:r>
        <w:tab/>
      </w:r>
    </w:p>
    <w:p w:rsidR="007A16DA" w:rsidRDefault="007A16DA" w:rsidP="00A44506">
      <w:pPr>
        <w:pStyle w:val="Prrafodelista"/>
        <w:numPr>
          <w:ilvl w:val="0"/>
          <w:numId w:val="1"/>
        </w:numPr>
        <w:jc w:val="both"/>
      </w:pPr>
      <w:r>
        <w:t xml:space="preserve">Responsabilidad </w:t>
      </w:r>
    </w:p>
    <w:p w:rsidR="007A16DA" w:rsidRDefault="007A16DA" w:rsidP="00A44506">
      <w:pPr>
        <w:pStyle w:val="Prrafodelista"/>
        <w:numPr>
          <w:ilvl w:val="0"/>
          <w:numId w:val="1"/>
        </w:numPr>
        <w:jc w:val="both"/>
      </w:pPr>
      <w:r>
        <w:t>Dignidad</w:t>
      </w:r>
    </w:p>
    <w:p w:rsidR="007A16DA" w:rsidRDefault="007A16DA" w:rsidP="00A44506">
      <w:pPr>
        <w:pStyle w:val="Prrafodelista"/>
        <w:jc w:val="both"/>
      </w:pPr>
    </w:p>
    <w:p w:rsidR="009375D9" w:rsidRDefault="009375D9" w:rsidP="00A44506">
      <w:pPr>
        <w:jc w:val="both"/>
      </w:pPr>
      <w:r>
        <w:t xml:space="preserve">Los valores identificados  como parte de la cultura de la organización  de “San </w:t>
      </w:r>
      <w:proofErr w:type="spellStart"/>
      <w:r>
        <w:t>Jose</w:t>
      </w:r>
      <w:proofErr w:type="spellEnd"/>
      <w:r>
        <w:t xml:space="preserve"> de Bermejo” son los siguientes: </w:t>
      </w:r>
    </w:p>
    <w:p w:rsidR="009375D9" w:rsidRDefault="009375D9" w:rsidP="00A44506">
      <w:pPr>
        <w:jc w:val="both"/>
      </w:pPr>
      <w:r>
        <w:t xml:space="preserve"> La Cooperativa también promueve los valores éticos de respeto, solidaridad, responsabilidad, integridad, dignidad. Es a partir de estos valores que se fundamentan los lineamientos organizacionales del cooperativismo que se detallan más adelante.</w:t>
      </w:r>
    </w:p>
    <w:p w:rsidR="009375D9" w:rsidRPr="00610E4D" w:rsidRDefault="009375D9" w:rsidP="00A44506">
      <w:pPr>
        <w:jc w:val="both"/>
        <w:rPr>
          <w:b/>
        </w:rPr>
      </w:pPr>
      <w:r w:rsidRPr="00610E4D">
        <w:rPr>
          <w:b/>
        </w:rPr>
        <w:t xml:space="preserve">  10. ENTORNO</w:t>
      </w:r>
    </w:p>
    <w:p w:rsidR="009375D9" w:rsidRDefault="009375D9" w:rsidP="00A44506">
      <w:pPr>
        <w:jc w:val="both"/>
      </w:pPr>
      <w:r>
        <w:t>Todas las empresas operan en un amplio entorno de fuerzas y mega tendencias  las cuales ofrecen oportunidades que podrían beneficiar a la empresa y amenazas las cuales se beberán eludir o tratar de minimizar su impacto en la empresa; estas fuerzas son incontrolables.</w:t>
      </w:r>
    </w:p>
    <w:p w:rsidR="009375D9" w:rsidRPr="00610E4D" w:rsidRDefault="009375D9" w:rsidP="00A44506">
      <w:pPr>
        <w:jc w:val="both"/>
        <w:rPr>
          <w:b/>
        </w:rPr>
      </w:pPr>
      <w:r w:rsidRPr="00610E4D">
        <w:rPr>
          <w:b/>
        </w:rPr>
        <w:lastRenderedPageBreak/>
        <w:t>10.1.  ENTORNO DEMOGRAFICO EXTERNO</w:t>
      </w:r>
    </w:p>
    <w:p w:rsidR="009375D9" w:rsidRDefault="009375D9" w:rsidP="00A44506">
      <w:pPr>
        <w:jc w:val="both"/>
      </w:pPr>
      <w:r>
        <w:t>TASA POBLACIONAL DE LA CIUDAD DE BERMEJO</w:t>
      </w:r>
    </w:p>
    <w:p w:rsidR="009375D9" w:rsidRDefault="009375D9" w:rsidP="00A44506">
      <w:pPr>
        <w:jc w:val="both"/>
      </w:pPr>
      <w:r>
        <w:t xml:space="preserve">Fuente: Datos fuentes </w:t>
      </w:r>
      <w:r w:rsidR="00610E4D">
        <w:t>INE</w:t>
      </w:r>
    </w:p>
    <w:p w:rsidR="009375D9" w:rsidRDefault="009375D9" w:rsidP="00A44506">
      <w:pPr>
        <w:jc w:val="both"/>
      </w:pPr>
      <w:r>
        <w:t xml:space="preserve">Como se puede </w:t>
      </w:r>
      <w:r w:rsidR="00610E4D">
        <w:t>identificar en la gestión 2026</w:t>
      </w:r>
      <w:r>
        <w:t xml:space="preserve"> el departamento de Tarija (Bermejo) crecerá en </w:t>
      </w:r>
      <w:r w:rsidR="00610E4D">
        <w:t>41,935</w:t>
      </w:r>
      <w:r>
        <w:t>.- habitantes.</w:t>
      </w:r>
    </w:p>
    <w:p w:rsidR="009375D9" w:rsidRDefault="009375D9" w:rsidP="00A44506">
      <w:pPr>
        <w:jc w:val="both"/>
      </w:pPr>
      <w:r>
        <w:t>10.2. AMBIENTE DEMOGRAFICO INTERNO</w:t>
      </w:r>
    </w:p>
    <w:p w:rsidR="009375D9" w:rsidRDefault="009375D9" w:rsidP="00A44506">
      <w:pPr>
        <w:jc w:val="both"/>
      </w:pPr>
      <w:r>
        <w:t>A continuación, se muestran la cantidad total de socios y clientes de l</w:t>
      </w:r>
      <w:r w:rsidR="00610E4D">
        <w:t>a Cooperativa en la gestión 2026</w:t>
      </w:r>
      <w:r>
        <w:t>.</w:t>
      </w:r>
    </w:p>
    <w:p w:rsidR="009375D9" w:rsidRDefault="009375D9" w:rsidP="00A44506">
      <w:pPr>
        <w:jc w:val="both"/>
      </w:pPr>
      <w:r>
        <w:t>10.2. EDAD DE CLIENTES O SOCIOS DE LA COOPERATIVA</w:t>
      </w:r>
    </w:p>
    <w:p w:rsidR="009375D9" w:rsidRDefault="009375D9" w:rsidP="00A44506">
      <w:pPr>
        <w:jc w:val="both"/>
      </w:pPr>
      <w:r>
        <w:t xml:space="preserve">Fuente: Datos del </w:t>
      </w:r>
      <w:proofErr w:type="spellStart"/>
      <w:r>
        <w:t>NetBanck</w:t>
      </w:r>
      <w:proofErr w:type="spellEnd"/>
      <w:r>
        <w:t xml:space="preserve"> gestión 2025</w:t>
      </w:r>
    </w:p>
    <w:p w:rsidR="009375D9" w:rsidRDefault="009375D9" w:rsidP="00A44506">
      <w:pPr>
        <w:jc w:val="both"/>
      </w:pPr>
      <w:r>
        <w:t>Se puede observar en la tabla la mayoría de nuestros socios en primer lugar tienen edades de 36 a 50 años con un porcentaje de 36.19%; en segundo lugar, de 51 a 65 años con un porcentaje de 23.44% y en tercer lugar de 22 a 35 años con un porcentaje de 22.16%.</w:t>
      </w:r>
    </w:p>
    <w:p w:rsidR="009375D9" w:rsidRDefault="009375D9" w:rsidP="00A44506">
      <w:pPr>
        <w:jc w:val="both"/>
      </w:pPr>
      <w:r>
        <w:t>Es decir, que el nicho de mercado de la Cooperativa son personas entre los 36 a 50 años de los cuales el 72.75% son personas con carnet de identidad soltero.</w:t>
      </w:r>
    </w:p>
    <w:p w:rsidR="009375D9" w:rsidRDefault="009375D9" w:rsidP="00A44506">
      <w:pPr>
        <w:jc w:val="both"/>
      </w:pPr>
      <w:r>
        <w:t>11. MARCO POLITICO LEGAL</w:t>
      </w:r>
    </w:p>
    <w:p w:rsidR="009375D9" w:rsidRDefault="009375D9" w:rsidP="00A44506">
      <w:pPr>
        <w:jc w:val="both"/>
      </w:pPr>
      <w:r>
        <w:t>La normativa regulatoria en la cual se sustentará el accionar de la Cooperativa son las siguientes:</w:t>
      </w:r>
    </w:p>
    <w:p w:rsidR="009375D9" w:rsidRDefault="009375D9" w:rsidP="00A44506">
      <w:pPr>
        <w:jc w:val="both"/>
      </w:pPr>
      <w:r>
        <w:t>•       Constitución Política del Estado Plurinacional</w:t>
      </w:r>
    </w:p>
    <w:p w:rsidR="009375D9" w:rsidRDefault="009375D9" w:rsidP="00A44506">
      <w:pPr>
        <w:jc w:val="both"/>
      </w:pPr>
      <w:r>
        <w:t>•       Ley de Servicios Financieros</w:t>
      </w:r>
    </w:p>
    <w:p w:rsidR="009375D9" w:rsidRDefault="009375D9" w:rsidP="00A44506">
      <w:pPr>
        <w:jc w:val="both"/>
      </w:pPr>
      <w:r>
        <w:t>•       Normativa emitida por ASFI</w:t>
      </w:r>
    </w:p>
    <w:p w:rsidR="009375D9" w:rsidRDefault="009375D9" w:rsidP="00A44506">
      <w:pPr>
        <w:jc w:val="both"/>
      </w:pPr>
      <w:r>
        <w:t>•       Declaración de los Derechos Humanos</w:t>
      </w:r>
    </w:p>
    <w:p w:rsidR="009375D9" w:rsidRDefault="009375D9" w:rsidP="00A44506">
      <w:pPr>
        <w:jc w:val="both"/>
      </w:pPr>
      <w:r>
        <w:t>•       Ley 045 No a la Discriminación</w:t>
      </w:r>
    </w:p>
    <w:p w:rsidR="009375D9" w:rsidRDefault="009375D9" w:rsidP="00A44506">
      <w:pPr>
        <w:jc w:val="both"/>
      </w:pPr>
      <w:r>
        <w:t>•       Ley del Adulto Mayor</w:t>
      </w:r>
    </w:p>
    <w:p w:rsidR="009375D9" w:rsidRDefault="009375D9" w:rsidP="00A44506">
      <w:pPr>
        <w:jc w:val="both"/>
      </w:pPr>
      <w:r>
        <w:t>•       Ley Contra la Violencia a la Mujer</w:t>
      </w:r>
    </w:p>
    <w:p w:rsidR="009375D9" w:rsidRDefault="009375D9" w:rsidP="00A44506">
      <w:pPr>
        <w:jc w:val="both"/>
      </w:pPr>
      <w:r>
        <w:t>•       Ley de Medio Ambiente y reglamentación pertinente</w:t>
      </w:r>
    </w:p>
    <w:p w:rsidR="009375D9" w:rsidRDefault="009375D9" w:rsidP="00A44506">
      <w:pPr>
        <w:jc w:val="both"/>
      </w:pPr>
      <w:r>
        <w:t>•       Circular ASFI 913/2025</w:t>
      </w:r>
    </w:p>
    <w:p w:rsidR="00610E4D" w:rsidRDefault="00610E4D" w:rsidP="00A44506">
      <w:pPr>
        <w:jc w:val="both"/>
      </w:pPr>
    </w:p>
    <w:p w:rsidR="00610E4D" w:rsidRDefault="00610E4D" w:rsidP="00A44506">
      <w:pPr>
        <w:jc w:val="both"/>
      </w:pPr>
    </w:p>
    <w:p w:rsidR="00610E4D" w:rsidRDefault="00610E4D" w:rsidP="00A44506">
      <w:pPr>
        <w:jc w:val="both"/>
      </w:pPr>
    </w:p>
    <w:p w:rsidR="00610E4D" w:rsidRDefault="00610E4D" w:rsidP="00A44506">
      <w:pPr>
        <w:jc w:val="both"/>
      </w:pPr>
    </w:p>
    <w:p w:rsidR="00610E4D" w:rsidRDefault="00610E4D" w:rsidP="00A44506">
      <w:pPr>
        <w:jc w:val="both"/>
      </w:pPr>
    </w:p>
    <w:p w:rsidR="009375D9" w:rsidRDefault="009375D9" w:rsidP="00A44506">
      <w:pPr>
        <w:jc w:val="both"/>
      </w:pPr>
      <w:r>
        <w:lastRenderedPageBreak/>
        <w:t>11. ACTIVIDADES A DESARROLLAR ALINEADOS A LA NORMATIVA VIGENTE ASFI</w:t>
      </w:r>
    </w:p>
    <w:tbl>
      <w:tblPr>
        <w:tblStyle w:val="Tablaconcuadrcula"/>
        <w:tblW w:w="0" w:type="auto"/>
        <w:tblLook w:val="04A0" w:firstRow="1" w:lastRow="0" w:firstColumn="1" w:lastColumn="0" w:noHBand="0" w:noVBand="1"/>
      </w:tblPr>
      <w:tblGrid>
        <w:gridCol w:w="891"/>
        <w:gridCol w:w="1183"/>
        <w:gridCol w:w="1412"/>
        <w:gridCol w:w="1639"/>
        <w:gridCol w:w="1013"/>
        <w:gridCol w:w="877"/>
      </w:tblGrid>
      <w:tr w:rsidR="007A16DA" w:rsidTr="006E06A1">
        <w:tc>
          <w:tcPr>
            <w:tcW w:w="891" w:type="dxa"/>
            <w:shd w:val="clear" w:color="auto" w:fill="EDEDED" w:themeFill="accent3" w:themeFillTint="33"/>
          </w:tcPr>
          <w:p w:rsidR="007A16DA" w:rsidRPr="000F6980" w:rsidRDefault="007A16DA" w:rsidP="00A44506">
            <w:pPr>
              <w:spacing w:before="5" w:line="260" w:lineRule="exact"/>
              <w:jc w:val="both"/>
              <w:rPr>
                <w:rFonts w:asciiTheme="minorHAnsi" w:hAnsiTheme="minorHAnsi" w:cstheme="minorHAnsi"/>
                <w:b/>
                <w:bCs/>
                <w:sz w:val="18"/>
                <w:szCs w:val="18"/>
                <w:lang w:val="es-MX"/>
              </w:rPr>
            </w:pPr>
            <w:r w:rsidRPr="000F6980">
              <w:rPr>
                <w:rFonts w:asciiTheme="minorHAnsi" w:hAnsiTheme="minorHAnsi" w:cstheme="minorHAnsi"/>
                <w:b/>
                <w:bCs/>
                <w:sz w:val="18"/>
                <w:szCs w:val="18"/>
                <w:lang w:val="es-MX"/>
              </w:rPr>
              <w:t>COD</w:t>
            </w:r>
          </w:p>
        </w:tc>
        <w:tc>
          <w:tcPr>
            <w:tcW w:w="1183" w:type="dxa"/>
            <w:shd w:val="clear" w:color="auto" w:fill="EDEDED" w:themeFill="accent3" w:themeFillTint="33"/>
          </w:tcPr>
          <w:p w:rsidR="007A16DA" w:rsidRPr="000F6980" w:rsidRDefault="007A16DA" w:rsidP="00A44506">
            <w:pPr>
              <w:spacing w:before="5" w:line="260" w:lineRule="exact"/>
              <w:jc w:val="both"/>
              <w:rPr>
                <w:rFonts w:asciiTheme="minorHAnsi" w:hAnsiTheme="minorHAnsi" w:cstheme="minorHAnsi"/>
                <w:b/>
                <w:bCs/>
                <w:sz w:val="18"/>
                <w:szCs w:val="18"/>
                <w:lang w:val="es-MX"/>
              </w:rPr>
            </w:pPr>
            <w:r w:rsidRPr="000F6980">
              <w:rPr>
                <w:rFonts w:asciiTheme="minorHAnsi" w:hAnsiTheme="minorHAnsi" w:cstheme="minorHAnsi"/>
                <w:b/>
                <w:bCs/>
                <w:sz w:val="18"/>
                <w:szCs w:val="18"/>
                <w:lang w:val="es-MX"/>
              </w:rPr>
              <w:t>ASPECTO</w:t>
            </w:r>
          </w:p>
        </w:tc>
        <w:tc>
          <w:tcPr>
            <w:tcW w:w="1412" w:type="dxa"/>
            <w:shd w:val="clear" w:color="auto" w:fill="EDEDED" w:themeFill="accent3" w:themeFillTint="33"/>
          </w:tcPr>
          <w:p w:rsidR="007A16DA" w:rsidRPr="000F6980" w:rsidRDefault="007A16DA" w:rsidP="00A44506">
            <w:pPr>
              <w:spacing w:before="5" w:line="260" w:lineRule="exact"/>
              <w:jc w:val="both"/>
              <w:rPr>
                <w:rFonts w:asciiTheme="minorHAnsi" w:hAnsiTheme="minorHAnsi" w:cstheme="minorHAnsi"/>
                <w:b/>
                <w:bCs/>
                <w:sz w:val="18"/>
                <w:szCs w:val="18"/>
                <w:lang w:val="es-MX"/>
              </w:rPr>
            </w:pPr>
            <w:r w:rsidRPr="000F6980">
              <w:rPr>
                <w:rFonts w:asciiTheme="minorHAnsi" w:hAnsiTheme="minorHAnsi" w:cstheme="minorHAnsi"/>
                <w:b/>
                <w:bCs/>
                <w:sz w:val="18"/>
                <w:szCs w:val="18"/>
                <w:lang w:val="es-MX"/>
              </w:rPr>
              <w:t>ACTIVIDAD</w:t>
            </w:r>
          </w:p>
        </w:tc>
        <w:tc>
          <w:tcPr>
            <w:tcW w:w="1639" w:type="dxa"/>
            <w:shd w:val="clear" w:color="auto" w:fill="EDEDED" w:themeFill="accent3" w:themeFillTint="33"/>
          </w:tcPr>
          <w:p w:rsidR="007A16DA" w:rsidRPr="000F6980" w:rsidRDefault="007A16DA" w:rsidP="00A44506">
            <w:pPr>
              <w:spacing w:before="5" w:line="260" w:lineRule="exact"/>
              <w:jc w:val="both"/>
              <w:rPr>
                <w:rFonts w:asciiTheme="minorHAnsi" w:hAnsiTheme="minorHAnsi" w:cstheme="minorHAnsi"/>
                <w:b/>
                <w:bCs/>
                <w:sz w:val="18"/>
                <w:szCs w:val="18"/>
                <w:lang w:val="es-MX"/>
              </w:rPr>
            </w:pPr>
            <w:r w:rsidRPr="000F6980">
              <w:rPr>
                <w:rFonts w:asciiTheme="minorHAnsi" w:hAnsiTheme="minorHAnsi" w:cstheme="minorHAnsi"/>
                <w:b/>
                <w:bCs/>
                <w:sz w:val="18"/>
                <w:szCs w:val="18"/>
                <w:lang w:val="es-MX"/>
              </w:rPr>
              <w:t>IMPLEMENTACIÓN</w:t>
            </w:r>
          </w:p>
        </w:tc>
        <w:tc>
          <w:tcPr>
            <w:tcW w:w="1013" w:type="dxa"/>
            <w:shd w:val="clear" w:color="auto" w:fill="EDEDED" w:themeFill="accent3" w:themeFillTint="33"/>
          </w:tcPr>
          <w:p w:rsidR="007A16DA" w:rsidRPr="000F6980" w:rsidRDefault="007A16DA" w:rsidP="00A44506">
            <w:pPr>
              <w:spacing w:before="5" w:line="260" w:lineRule="exact"/>
              <w:jc w:val="both"/>
              <w:rPr>
                <w:rFonts w:asciiTheme="minorHAnsi" w:hAnsiTheme="minorHAnsi" w:cstheme="minorHAnsi"/>
                <w:b/>
                <w:bCs/>
                <w:sz w:val="18"/>
                <w:szCs w:val="18"/>
                <w:lang w:val="es-MX"/>
              </w:rPr>
            </w:pPr>
            <w:r>
              <w:rPr>
                <w:rFonts w:asciiTheme="minorHAnsi" w:hAnsiTheme="minorHAnsi" w:cstheme="minorHAnsi"/>
                <w:b/>
                <w:bCs/>
                <w:sz w:val="18"/>
                <w:szCs w:val="18"/>
                <w:lang w:val="es-MX"/>
              </w:rPr>
              <w:t>CANTIDAD</w:t>
            </w:r>
          </w:p>
        </w:tc>
        <w:tc>
          <w:tcPr>
            <w:tcW w:w="877" w:type="dxa"/>
            <w:shd w:val="clear" w:color="auto" w:fill="EDEDED" w:themeFill="accent3" w:themeFillTint="33"/>
          </w:tcPr>
          <w:p w:rsidR="007A16DA" w:rsidRPr="000F6980" w:rsidRDefault="007A16DA" w:rsidP="00A44506">
            <w:pPr>
              <w:spacing w:before="5" w:line="260" w:lineRule="exact"/>
              <w:jc w:val="both"/>
              <w:rPr>
                <w:rFonts w:asciiTheme="minorHAnsi" w:hAnsiTheme="minorHAnsi" w:cstheme="minorHAnsi"/>
                <w:b/>
                <w:bCs/>
                <w:sz w:val="18"/>
                <w:szCs w:val="18"/>
                <w:lang w:val="es-MX"/>
              </w:rPr>
            </w:pPr>
            <w:r w:rsidRPr="000F6980">
              <w:rPr>
                <w:rFonts w:asciiTheme="minorHAnsi" w:hAnsiTheme="minorHAnsi" w:cstheme="minorHAnsi"/>
                <w:b/>
                <w:bCs/>
                <w:sz w:val="18"/>
                <w:szCs w:val="18"/>
                <w:lang w:val="es-MX"/>
              </w:rPr>
              <w:t>COSTO</w:t>
            </w:r>
          </w:p>
        </w:tc>
      </w:tr>
      <w:tr w:rsidR="007A16DA" w:rsidTr="006E06A1">
        <w:tc>
          <w:tcPr>
            <w:tcW w:w="891" w:type="dxa"/>
            <w:shd w:val="clear" w:color="auto" w:fill="E7E6E6" w:themeFill="background2"/>
          </w:tcPr>
          <w:p w:rsidR="007A16DA" w:rsidRPr="00187022" w:rsidRDefault="007A16DA" w:rsidP="00A44506">
            <w:pPr>
              <w:spacing w:before="5" w:line="260" w:lineRule="exact"/>
              <w:jc w:val="both"/>
              <w:rPr>
                <w:rFonts w:asciiTheme="minorHAnsi" w:hAnsiTheme="minorHAnsi" w:cstheme="minorHAnsi"/>
                <w:sz w:val="18"/>
                <w:szCs w:val="18"/>
                <w:lang w:val="es-MX"/>
              </w:rPr>
            </w:pPr>
            <w:r w:rsidRPr="00187022">
              <w:rPr>
                <w:rFonts w:asciiTheme="minorHAnsi" w:hAnsiTheme="minorHAnsi" w:cstheme="minorHAnsi"/>
                <w:sz w:val="18"/>
                <w:szCs w:val="18"/>
                <w:lang w:val="es-MX"/>
              </w:rPr>
              <w:t>1G</w:t>
            </w:r>
          </w:p>
        </w:tc>
        <w:tc>
          <w:tcPr>
            <w:tcW w:w="1183" w:type="dxa"/>
            <w:shd w:val="clear" w:color="auto" w:fill="E7E6E6" w:themeFill="background2"/>
          </w:tcPr>
          <w:p w:rsidR="007A16DA" w:rsidRPr="00187022" w:rsidRDefault="007A16DA" w:rsidP="00A44506">
            <w:pPr>
              <w:spacing w:before="5" w:line="260" w:lineRule="exact"/>
              <w:jc w:val="both"/>
              <w:rPr>
                <w:rFonts w:asciiTheme="minorHAnsi" w:hAnsiTheme="minorHAnsi" w:cstheme="minorHAnsi"/>
                <w:sz w:val="18"/>
                <w:szCs w:val="18"/>
                <w:lang w:val="es-MX"/>
              </w:rPr>
            </w:pPr>
            <w:r w:rsidRPr="00187022">
              <w:rPr>
                <w:rFonts w:asciiTheme="minorHAnsi" w:hAnsiTheme="minorHAnsi" w:cstheme="minorHAnsi"/>
                <w:sz w:val="18"/>
                <w:szCs w:val="18"/>
                <w:lang w:val="es-MX"/>
              </w:rPr>
              <w:t>Gobierno Corporativo</w:t>
            </w:r>
          </w:p>
        </w:tc>
        <w:tc>
          <w:tcPr>
            <w:tcW w:w="1412" w:type="dxa"/>
            <w:shd w:val="clear" w:color="auto" w:fill="E7E6E6" w:themeFill="background2"/>
          </w:tcPr>
          <w:p w:rsidR="007A16DA" w:rsidRPr="00187022" w:rsidRDefault="007A16DA" w:rsidP="00A44506">
            <w:pPr>
              <w:spacing w:before="5" w:line="260" w:lineRule="exact"/>
              <w:jc w:val="both"/>
              <w:rPr>
                <w:rFonts w:asciiTheme="minorHAnsi" w:hAnsiTheme="minorHAnsi" w:cstheme="minorHAnsi"/>
                <w:sz w:val="18"/>
                <w:szCs w:val="18"/>
                <w:lang w:val="es-MX"/>
              </w:rPr>
            </w:pPr>
            <w:r w:rsidRPr="00187022">
              <w:rPr>
                <w:rFonts w:asciiTheme="minorHAnsi" w:hAnsiTheme="minorHAnsi" w:cstheme="minorHAnsi"/>
                <w:sz w:val="18"/>
                <w:szCs w:val="18"/>
                <w:lang w:val="es-MX"/>
              </w:rPr>
              <w:t>Capacitación</w:t>
            </w:r>
          </w:p>
        </w:tc>
        <w:tc>
          <w:tcPr>
            <w:tcW w:w="1639" w:type="dxa"/>
            <w:shd w:val="clear" w:color="auto" w:fill="E7E6E6" w:themeFill="background2"/>
          </w:tcPr>
          <w:p w:rsidR="007A16DA" w:rsidRPr="00187022" w:rsidRDefault="007A16DA" w:rsidP="00A44506">
            <w:pPr>
              <w:spacing w:before="5" w:line="260" w:lineRule="exact"/>
              <w:jc w:val="both"/>
              <w:rPr>
                <w:rFonts w:asciiTheme="minorHAnsi" w:hAnsiTheme="minorHAnsi" w:cstheme="minorHAnsi"/>
                <w:sz w:val="18"/>
                <w:szCs w:val="18"/>
                <w:lang w:val="es-MX"/>
              </w:rPr>
            </w:pPr>
            <w:r w:rsidRPr="00187022">
              <w:rPr>
                <w:rFonts w:asciiTheme="minorHAnsi" w:hAnsiTheme="minorHAnsi" w:cstheme="minorHAnsi"/>
                <w:sz w:val="18"/>
                <w:szCs w:val="18"/>
                <w:lang w:val="es-MX"/>
              </w:rPr>
              <w:t>1er trimestre</w:t>
            </w:r>
          </w:p>
        </w:tc>
        <w:tc>
          <w:tcPr>
            <w:tcW w:w="1013" w:type="dxa"/>
            <w:shd w:val="clear" w:color="auto" w:fill="E7E6E6" w:themeFill="background2"/>
          </w:tcPr>
          <w:p w:rsidR="007A16DA" w:rsidRPr="00187022" w:rsidRDefault="007A16DA" w:rsidP="00A44506">
            <w:pPr>
              <w:spacing w:before="5" w:line="260" w:lineRule="exact"/>
              <w:jc w:val="both"/>
              <w:rPr>
                <w:rFonts w:asciiTheme="minorHAnsi" w:hAnsiTheme="minorHAnsi" w:cstheme="minorHAnsi"/>
                <w:sz w:val="18"/>
                <w:szCs w:val="18"/>
                <w:lang w:val="es-MX"/>
              </w:rPr>
            </w:pPr>
            <w:r>
              <w:rPr>
                <w:rFonts w:asciiTheme="minorHAnsi" w:hAnsiTheme="minorHAnsi" w:cstheme="minorHAnsi"/>
                <w:sz w:val="18"/>
                <w:szCs w:val="18"/>
                <w:lang w:val="es-MX"/>
              </w:rPr>
              <w:t>1</w:t>
            </w:r>
          </w:p>
        </w:tc>
        <w:tc>
          <w:tcPr>
            <w:tcW w:w="877" w:type="dxa"/>
            <w:shd w:val="clear" w:color="auto" w:fill="E7E6E6" w:themeFill="background2"/>
          </w:tcPr>
          <w:p w:rsidR="007A16DA" w:rsidRPr="00187022" w:rsidRDefault="007A16DA" w:rsidP="00A44506">
            <w:pPr>
              <w:spacing w:before="5" w:line="260" w:lineRule="exact"/>
              <w:jc w:val="both"/>
              <w:rPr>
                <w:rFonts w:asciiTheme="minorHAnsi" w:hAnsiTheme="minorHAnsi" w:cstheme="minorHAnsi"/>
                <w:sz w:val="18"/>
                <w:szCs w:val="18"/>
                <w:lang w:val="es-MX"/>
              </w:rPr>
            </w:pPr>
            <w:r w:rsidRPr="00187022">
              <w:rPr>
                <w:rFonts w:asciiTheme="minorHAnsi" w:hAnsiTheme="minorHAnsi" w:cstheme="minorHAnsi"/>
                <w:sz w:val="18"/>
                <w:szCs w:val="18"/>
                <w:lang w:val="es-MX"/>
              </w:rPr>
              <w:t>3.000</w:t>
            </w:r>
          </w:p>
        </w:tc>
      </w:tr>
      <w:tr w:rsidR="007A16DA" w:rsidTr="006E06A1">
        <w:tc>
          <w:tcPr>
            <w:tcW w:w="891" w:type="dxa"/>
            <w:shd w:val="clear" w:color="auto" w:fill="E7E6E6" w:themeFill="background2"/>
          </w:tcPr>
          <w:p w:rsidR="007A16DA" w:rsidRPr="00187022" w:rsidRDefault="007A16DA" w:rsidP="00A44506">
            <w:pPr>
              <w:spacing w:before="5" w:line="260" w:lineRule="exact"/>
              <w:jc w:val="both"/>
              <w:rPr>
                <w:rFonts w:asciiTheme="minorHAnsi" w:hAnsiTheme="minorHAnsi" w:cstheme="minorHAnsi"/>
                <w:sz w:val="18"/>
                <w:szCs w:val="18"/>
                <w:lang w:val="es-MX"/>
              </w:rPr>
            </w:pPr>
            <w:r w:rsidRPr="00187022">
              <w:rPr>
                <w:rFonts w:asciiTheme="minorHAnsi" w:hAnsiTheme="minorHAnsi" w:cstheme="minorHAnsi"/>
                <w:sz w:val="18"/>
                <w:szCs w:val="18"/>
                <w:lang w:val="es-MX"/>
              </w:rPr>
              <w:t>1C</w:t>
            </w:r>
          </w:p>
        </w:tc>
        <w:tc>
          <w:tcPr>
            <w:tcW w:w="1183" w:type="dxa"/>
            <w:shd w:val="clear" w:color="auto" w:fill="E7E6E6" w:themeFill="background2"/>
          </w:tcPr>
          <w:p w:rsidR="007A16DA" w:rsidRPr="00187022" w:rsidRDefault="007A16DA" w:rsidP="00A44506">
            <w:pPr>
              <w:spacing w:before="5" w:line="260" w:lineRule="exact"/>
              <w:jc w:val="both"/>
              <w:rPr>
                <w:rFonts w:asciiTheme="minorHAnsi" w:hAnsiTheme="minorHAnsi" w:cstheme="minorHAnsi"/>
                <w:sz w:val="18"/>
                <w:szCs w:val="18"/>
                <w:lang w:val="es-MX"/>
              </w:rPr>
            </w:pPr>
            <w:r w:rsidRPr="00187022">
              <w:rPr>
                <w:rFonts w:asciiTheme="minorHAnsi" w:hAnsiTheme="minorHAnsi" w:cstheme="minorHAnsi"/>
                <w:sz w:val="18"/>
                <w:szCs w:val="18"/>
                <w:lang w:val="es-MX"/>
              </w:rPr>
              <w:t>Capacitación Personal</w:t>
            </w:r>
          </w:p>
        </w:tc>
        <w:tc>
          <w:tcPr>
            <w:tcW w:w="1412" w:type="dxa"/>
            <w:shd w:val="clear" w:color="auto" w:fill="E7E6E6" w:themeFill="background2"/>
          </w:tcPr>
          <w:p w:rsidR="007A16DA" w:rsidRPr="00187022" w:rsidRDefault="007A16DA" w:rsidP="00A44506">
            <w:pPr>
              <w:spacing w:before="5" w:line="260" w:lineRule="exact"/>
              <w:jc w:val="both"/>
              <w:rPr>
                <w:rFonts w:asciiTheme="minorHAnsi" w:hAnsiTheme="minorHAnsi" w:cstheme="minorHAnsi"/>
                <w:sz w:val="18"/>
                <w:szCs w:val="18"/>
                <w:lang w:val="es-MX"/>
              </w:rPr>
            </w:pPr>
            <w:r w:rsidRPr="00187022">
              <w:rPr>
                <w:rFonts w:asciiTheme="minorHAnsi" w:hAnsiTheme="minorHAnsi" w:cstheme="minorHAnsi"/>
                <w:sz w:val="18"/>
                <w:szCs w:val="18"/>
                <w:lang w:val="es-MX"/>
              </w:rPr>
              <w:t>Capacitación</w:t>
            </w:r>
          </w:p>
        </w:tc>
        <w:tc>
          <w:tcPr>
            <w:tcW w:w="1639" w:type="dxa"/>
            <w:shd w:val="clear" w:color="auto" w:fill="E7E6E6" w:themeFill="background2"/>
          </w:tcPr>
          <w:p w:rsidR="007A16DA" w:rsidRPr="00187022" w:rsidRDefault="007A16DA" w:rsidP="00A44506">
            <w:pPr>
              <w:spacing w:before="5" w:line="260" w:lineRule="exact"/>
              <w:jc w:val="both"/>
              <w:rPr>
                <w:rFonts w:asciiTheme="minorHAnsi" w:hAnsiTheme="minorHAnsi" w:cstheme="minorHAnsi"/>
                <w:sz w:val="18"/>
                <w:szCs w:val="18"/>
                <w:lang w:val="es-MX"/>
              </w:rPr>
            </w:pPr>
            <w:r w:rsidRPr="00187022">
              <w:rPr>
                <w:rFonts w:asciiTheme="minorHAnsi" w:hAnsiTheme="minorHAnsi" w:cstheme="minorHAnsi"/>
                <w:sz w:val="18"/>
                <w:szCs w:val="18"/>
                <w:lang w:val="es-MX"/>
              </w:rPr>
              <w:t>1er semestre</w:t>
            </w:r>
          </w:p>
        </w:tc>
        <w:tc>
          <w:tcPr>
            <w:tcW w:w="1013" w:type="dxa"/>
            <w:shd w:val="clear" w:color="auto" w:fill="E7E6E6" w:themeFill="background2"/>
          </w:tcPr>
          <w:p w:rsidR="007A16DA" w:rsidRPr="00187022" w:rsidRDefault="007A16DA" w:rsidP="00A44506">
            <w:pPr>
              <w:spacing w:before="5" w:line="260" w:lineRule="exact"/>
              <w:jc w:val="both"/>
              <w:rPr>
                <w:rFonts w:asciiTheme="minorHAnsi" w:hAnsiTheme="minorHAnsi" w:cstheme="minorHAnsi"/>
                <w:sz w:val="18"/>
                <w:szCs w:val="18"/>
                <w:lang w:val="es-MX"/>
              </w:rPr>
            </w:pPr>
            <w:r>
              <w:rPr>
                <w:rFonts w:asciiTheme="minorHAnsi" w:hAnsiTheme="minorHAnsi" w:cstheme="minorHAnsi"/>
                <w:sz w:val="18"/>
                <w:szCs w:val="18"/>
                <w:lang w:val="es-MX"/>
              </w:rPr>
              <w:t>6</w:t>
            </w:r>
          </w:p>
        </w:tc>
        <w:tc>
          <w:tcPr>
            <w:tcW w:w="877" w:type="dxa"/>
            <w:shd w:val="clear" w:color="auto" w:fill="E7E6E6" w:themeFill="background2"/>
          </w:tcPr>
          <w:p w:rsidR="007A16DA" w:rsidRPr="00187022" w:rsidRDefault="007A16DA" w:rsidP="00A44506">
            <w:pPr>
              <w:spacing w:before="5" w:line="260" w:lineRule="exact"/>
              <w:jc w:val="both"/>
              <w:rPr>
                <w:rFonts w:asciiTheme="minorHAnsi" w:hAnsiTheme="minorHAnsi" w:cstheme="minorHAnsi"/>
                <w:sz w:val="18"/>
                <w:szCs w:val="18"/>
                <w:lang w:val="es-MX"/>
              </w:rPr>
            </w:pPr>
            <w:r>
              <w:rPr>
                <w:rFonts w:asciiTheme="minorHAnsi" w:hAnsiTheme="minorHAnsi" w:cstheme="minorHAnsi"/>
                <w:sz w:val="18"/>
                <w:szCs w:val="18"/>
                <w:lang w:val="es-MX"/>
              </w:rPr>
              <w:t>12.000</w:t>
            </w:r>
          </w:p>
        </w:tc>
      </w:tr>
      <w:tr w:rsidR="007A16DA" w:rsidTr="006E06A1">
        <w:tc>
          <w:tcPr>
            <w:tcW w:w="891" w:type="dxa"/>
            <w:shd w:val="clear" w:color="auto" w:fill="E7E6E6" w:themeFill="background2"/>
          </w:tcPr>
          <w:p w:rsidR="007A16DA" w:rsidRPr="00187022" w:rsidRDefault="007A16DA" w:rsidP="00A44506">
            <w:pPr>
              <w:spacing w:before="5" w:line="260" w:lineRule="exact"/>
              <w:jc w:val="both"/>
              <w:rPr>
                <w:rFonts w:asciiTheme="minorHAnsi" w:hAnsiTheme="minorHAnsi" w:cstheme="minorHAnsi"/>
                <w:sz w:val="18"/>
                <w:szCs w:val="18"/>
                <w:lang w:val="es-MX"/>
              </w:rPr>
            </w:pPr>
            <w:r>
              <w:rPr>
                <w:rFonts w:asciiTheme="minorHAnsi" w:hAnsiTheme="minorHAnsi" w:cstheme="minorHAnsi"/>
                <w:sz w:val="18"/>
                <w:szCs w:val="18"/>
                <w:lang w:val="es-MX"/>
              </w:rPr>
              <w:t>1A al 3A</w:t>
            </w:r>
          </w:p>
        </w:tc>
        <w:tc>
          <w:tcPr>
            <w:tcW w:w="1183" w:type="dxa"/>
            <w:shd w:val="clear" w:color="auto" w:fill="E7E6E6" w:themeFill="background2"/>
          </w:tcPr>
          <w:p w:rsidR="007A16DA" w:rsidRPr="00187022" w:rsidRDefault="007A16DA" w:rsidP="00A44506">
            <w:pPr>
              <w:spacing w:before="5" w:line="260" w:lineRule="exact"/>
              <w:jc w:val="both"/>
              <w:rPr>
                <w:rFonts w:asciiTheme="minorHAnsi" w:hAnsiTheme="minorHAnsi" w:cstheme="minorHAnsi"/>
                <w:sz w:val="18"/>
                <w:szCs w:val="18"/>
                <w:lang w:val="es-MX"/>
              </w:rPr>
            </w:pPr>
            <w:r w:rsidRPr="00187022">
              <w:rPr>
                <w:rFonts w:asciiTheme="minorHAnsi" w:hAnsiTheme="minorHAnsi" w:cstheme="minorHAnsi"/>
                <w:sz w:val="18"/>
                <w:szCs w:val="18"/>
                <w:lang w:val="es-MX"/>
              </w:rPr>
              <w:t>Conciencia Ambiental</w:t>
            </w:r>
          </w:p>
        </w:tc>
        <w:tc>
          <w:tcPr>
            <w:tcW w:w="1412" w:type="dxa"/>
            <w:shd w:val="clear" w:color="auto" w:fill="E7E6E6" w:themeFill="background2"/>
          </w:tcPr>
          <w:p w:rsidR="007A16DA" w:rsidRPr="00187022" w:rsidRDefault="007A16DA" w:rsidP="00A44506">
            <w:pPr>
              <w:spacing w:before="5" w:line="260" w:lineRule="exact"/>
              <w:jc w:val="both"/>
              <w:rPr>
                <w:rFonts w:asciiTheme="minorHAnsi" w:hAnsiTheme="minorHAnsi" w:cstheme="minorHAnsi"/>
                <w:sz w:val="18"/>
                <w:szCs w:val="18"/>
                <w:lang w:val="es-MX"/>
              </w:rPr>
            </w:pPr>
            <w:r>
              <w:rPr>
                <w:rFonts w:asciiTheme="minorHAnsi" w:hAnsiTheme="minorHAnsi" w:cstheme="minorHAnsi"/>
                <w:sz w:val="18"/>
                <w:szCs w:val="18"/>
                <w:lang w:val="es-MX"/>
              </w:rPr>
              <w:t>Implementación CRM</w:t>
            </w:r>
          </w:p>
        </w:tc>
        <w:tc>
          <w:tcPr>
            <w:tcW w:w="1639" w:type="dxa"/>
            <w:shd w:val="clear" w:color="auto" w:fill="E7E6E6" w:themeFill="background2"/>
          </w:tcPr>
          <w:p w:rsidR="007A16DA" w:rsidRPr="00187022" w:rsidRDefault="007A16DA" w:rsidP="00A44506">
            <w:pPr>
              <w:spacing w:before="5" w:line="260" w:lineRule="exact"/>
              <w:jc w:val="both"/>
              <w:rPr>
                <w:rFonts w:asciiTheme="minorHAnsi" w:hAnsiTheme="minorHAnsi" w:cstheme="minorHAnsi"/>
                <w:sz w:val="18"/>
                <w:szCs w:val="18"/>
                <w:lang w:val="es-MX"/>
              </w:rPr>
            </w:pPr>
            <w:r>
              <w:rPr>
                <w:rFonts w:asciiTheme="minorHAnsi" w:hAnsiTheme="minorHAnsi" w:cstheme="minorHAnsi"/>
                <w:sz w:val="18"/>
                <w:szCs w:val="18"/>
                <w:lang w:val="es-MX"/>
              </w:rPr>
              <w:t>Enero</w:t>
            </w:r>
          </w:p>
        </w:tc>
        <w:tc>
          <w:tcPr>
            <w:tcW w:w="1013" w:type="dxa"/>
            <w:shd w:val="clear" w:color="auto" w:fill="E7E6E6" w:themeFill="background2"/>
          </w:tcPr>
          <w:p w:rsidR="007A16DA" w:rsidRPr="00187022" w:rsidRDefault="007A16DA" w:rsidP="00A44506">
            <w:pPr>
              <w:spacing w:before="5" w:line="260" w:lineRule="exact"/>
              <w:jc w:val="both"/>
              <w:rPr>
                <w:rFonts w:asciiTheme="minorHAnsi" w:hAnsiTheme="minorHAnsi" w:cstheme="minorHAnsi"/>
                <w:sz w:val="18"/>
                <w:szCs w:val="18"/>
                <w:lang w:val="es-MX"/>
              </w:rPr>
            </w:pPr>
            <w:r>
              <w:rPr>
                <w:rFonts w:asciiTheme="minorHAnsi" w:hAnsiTheme="minorHAnsi" w:cstheme="minorHAnsi"/>
                <w:sz w:val="18"/>
                <w:szCs w:val="18"/>
                <w:lang w:val="es-MX"/>
              </w:rPr>
              <w:t>1</w:t>
            </w:r>
          </w:p>
        </w:tc>
        <w:tc>
          <w:tcPr>
            <w:tcW w:w="877" w:type="dxa"/>
            <w:shd w:val="clear" w:color="auto" w:fill="E7E6E6" w:themeFill="background2"/>
          </w:tcPr>
          <w:p w:rsidR="007A16DA" w:rsidRPr="00187022" w:rsidRDefault="007A16DA" w:rsidP="00A44506">
            <w:pPr>
              <w:spacing w:before="5" w:line="260" w:lineRule="exact"/>
              <w:jc w:val="both"/>
              <w:rPr>
                <w:rFonts w:asciiTheme="minorHAnsi" w:hAnsiTheme="minorHAnsi" w:cstheme="minorHAnsi"/>
                <w:sz w:val="18"/>
                <w:szCs w:val="18"/>
                <w:lang w:val="es-MX"/>
              </w:rPr>
            </w:pPr>
            <w:r>
              <w:rPr>
                <w:rFonts w:asciiTheme="minorHAnsi" w:hAnsiTheme="minorHAnsi" w:cstheme="minorHAnsi"/>
                <w:sz w:val="18"/>
                <w:szCs w:val="18"/>
                <w:lang w:val="es-MX"/>
              </w:rPr>
              <w:t>2.000</w:t>
            </w:r>
          </w:p>
        </w:tc>
      </w:tr>
    </w:tbl>
    <w:p w:rsidR="007A16DA" w:rsidRDefault="007A16DA" w:rsidP="00A44506">
      <w:pPr>
        <w:jc w:val="both"/>
      </w:pPr>
    </w:p>
    <w:p w:rsidR="009375D9" w:rsidRDefault="009375D9" w:rsidP="00A44506">
      <w:pPr>
        <w:jc w:val="both"/>
      </w:pPr>
      <w:r>
        <w:t>13. BENEFICIARIOS DE LA RESPONSABILIDAD SOCIAL Y EMPRESARIAL</w:t>
      </w:r>
    </w:p>
    <w:p w:rsidR="009375D9" w:rsidRDefault="009375D9" w:rsidP="00A44506">
      <w:pPr>
        <w:jc w:val="both"/>
      </w:pPr>
      <w:r>
        <w:t>Los beneficiarios de la (RSE) son:</w:t>
      </w:r>
    </w:p>
    <w:p w:rsidR="009375D9" w:rsidRDefault="009375D9" w:rsidP="00A44506">
      <w:pPr>
        <w:jc w:val="both"/>
      </w:pPr>
      <w:r>
        <w:t>•       Socios, Directores, Miembros de Comités, Alta Gerencia, personal ejecutivo y operativo de la Cooperativa, Consumidor Financiero (Clientes y usuarios) y la Comunidad.</w:t>
      </w:r>
    </w:p>
    <w:p w:rsidR="009375D9" w:rsidRDefault="009375D9" w:rsidP="00A44506">
      <w:pPr>
        <w:jc w:val="both"/>
      </w:pPr>
      <w:r>
        <w:t>14. DE LA FOCALIZACION DE LA (RSE)</w:t>
      </w:r>
    </w:p>
    <w:p w:rsidR="009375D9" w:rsidRDefault="009375D9" w:rsidP="00A44506">
      <w:pPr>
        <w:jc w:val="both"/>
      </w:pPr>
      <w:r>
        <w:t>La focalización de (RSE) estará basada en mantener un equilibrio en tres áreas:</w:t>
      </w:r>
    </w:p>
    <w:p w:rsidR="009375D9" w:rsidRDefault="009375D9" w:rsidP="00A44506">
      <w:pPr>
        <w:jc w:val="both"/>
      </w:pPr>
      <w:r>
        <w:t>a.   Social</w:t>
      </w:r>
    </w:p>
    <w:p w:rsidR="009375D9" w:rsidRDefault="009375D9" w:rsidP="00A44506">
      <w:pPr>
        <w:jc w:val="both"/>
      </w:pPr>
      <w:r>
        <w:t>b.   Económico c.   Ambiente</w:t>
      </w:r>
    </w:p>
    <w:p w:rsidR="009375D9" w:rsidRDefault="009375D9" w:rsidP="00A44506">
      <w:pPr>
        <w:jc w:val="both"/>
      </w:pPr>
      <w:r>
        <w:t>15. CONTROL DE CADA ACTIVIDAD</w:t>
      </w:r>
    </w:p>
    <w:p w:rsidR="009375D9" w:rsidRDefault="009375D9" w:rsidP="00A44506">
      <w:pPr>
        <w:jc w:val="both"/>
      </w:pPr>
      <w:r>
        <w:t xml:space="preserve">El control de cada actividad la realizarán todos los miembros del (CRSE) en coordinación con los Jefes de Área de la Cooperativa  de forma  semestral  en el seguimiento  al Plan Estratégico de R.S.E. </w:t>
      </w:r>
    </w:p>
    <w:p w:rsidR="009375D9" w:rsidRDefault="009375D9" w:rsidP="00A44506">
      <w:pPr>
        <w:jc w:val="both"/>
      </w:pPr>
      <w:r>
        <w:t xml:space="preserve">16. </w:t>
      </w:r>
      <w:r w:rsidR="00610E4D">
        <w:t>PRESUPUESTO PARA LA GESTIÓN 2026</w:t>
      </w:r>
      <w:r>
        <w:t xml:space="preserve"> RSE</w:t>
      </w:r>
    </w:p>
    <w:tbl>
      <w:tblPr>
        <w:tblW w:w="0" w:type="auto"/>
        <w:tblInd w:w="103" w:type="dxa"/>
        <w:tblLayout w:type="fixed"/>
        <w:tblCellMar>
          <w:left w:w="0" w:type="dxa"/>
          <w:right w:w="0" w:type="dxa"/>
        </w:tblCellMar>
        <w:tblLook w:val="01E0" w:firstRow="1" w:lastRow="1" w:firstColumn="1" w:lastColumn="1" w:noHBand="0" w:noVBand="0"/>
      </w:tblPr>
      <w:tblGrid>
        <w:gridCol w:w="1318"/>
        <w:gridCol w:w="3358"/>
        <w:gridCol w:w="1737"/>
      </w:tblGrid>
      <w:tr w:rsidR="009375D9" w:rsidRPr="00AC5FA6" w:rsidTr="009375D9">
        <w:trPr>
          <w:trHeight w:hRule="exact" w:val="668"/>
        </w:trPr>
        <w:tc>
          <w:tcPr>
            <w:tcW w:w="1318"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Pr>
          <w:p w:rsidR="009375D9" w:rsidRPr="00AC5FA6" w:rsidRDefault="009375D9" w:rsidP="00A44506">
            <w:pPr>
              <w:spacing w:before="94"/>
              <w:ind w:left="531" w:right="536"/>
              <w:jc w:val="both"/>
              <w:rPr>
                <w:rFonts w:ascii="Calibri" w:eastAsia="Calibri" w:hAnsi="Calibri" w:cs="Calibri"/>
                <w:sz w:val="17"/>
                <w:szCs w:val="17"/>
              </w:rPr>
            </w:pPr>
            <w:r w:rsidRPr="00AC5FA6">
              <w:rPr>
                <w:rFonts w:ascii="Calibri" w:eastAsia="Calibri" w:hAnsi="Calibri" w:cs="Calibri"/>
                <w:spacing w:val="-1"/>
                <w:w w:val="99"/>
                <w:sz w:val="17"/>
                <w:szCs w:val="17"/>
              </w:rPr>
              <w:t>Nª</w:t>
            </w:r>
          </w:p>
        </w:tc>
        <w:tc>
          <w:tcPr>
            <w:tcW w:w="3358"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Pr>
          <w:p w:rsidR="009375D9" w:rsidRPr="00AC5FA6" w:rsidRDefault="009375D9" w:rsidP="00A44506">
            <w:pPr>
              <w:spacing w:before="94"/>
              <w:ind w:left="1247" w:right="1086"/>
              <w:jc w:val="both"/>
              <w:rPr>
                <w:rFonts w:ascii="Calibri" w:eastAsia="Calibri" w:hAnsi="Calibri" w:cs="Calibri"/>
                <w:sz w:val="17"/>
                <w:szCs w:val="17"/>
              </w:rPr>
            </w:pPr>
            <w:r w:rsidRPr="00AC5FA6">
              <w:rPr>
                <w:rFonts w:ascii="Calibri" w:eastAsia="Calibri" w:hAnsi="Calibri" w:cs="Calibri"/>
                <w:w w:val="99"/>
                <w:sz w:val="17"/>
                <w:szCs w:val="17"/>
              </w:rPr>
              <w:t>AC</w:t>
            </w:r>
            <w:r w:rsidRPr="00AC5FA6">
              <w:rPr>
                <w:rFonts w:ascii="Calibri" w:eastAsia="Calibri" w:hAnsi="Calibri" w:cs="Calibri"/>
                <w:spacing w:val="1"/>
                <w:w w:val="99"/>
                <w:sz w:val="17"/>
                <w:szCs w:val="17"/>
              </w:rPr>
              <w:t>T</w:t>
            </w:r>
            <w:r w:rsidRPr="00AC5FA6">
              <w:rPr>
                <w:rFonts w:ascii="Calibri" w:eastAsia="Calibri" w:hAnsi="Calibri" w:cs="Calibri"/>
                <w:w w:val="99"/>
                <w:sz w:val="17"/>
                <w:szCs w:val="17"/>
              </w:rPr>
              <w:t>I</w:t>
            </w:r>
            <w:r w:rsidRPr="00AC5FA6">
              <w:rPr>
                <w:rFonts w:ascii="Calibri" w:eastAsia="Calibri" w:hAnsi="Calibri" w:cs="Calibri"/>
                <w:spacing w:val="1"/>
                <w:w w:val="99"/>
                <w:sz w:val="17"/>
                <w:szCs w:val="17"/>
              </w:rPr>
              <w:t>V</w:t>
            </w:r>
            <w:r w:rsidRPr="00AC5FA6">
              <w:rPr>
                <w:rFonts w:ascii="Calibri" w:eastAsia="Calibri" w:hAnsi="Calibri" w:cs="Calibri"/>
                <w:w w:val="99"/>
                <w:sz w:val="17"/>
                <w:szCs w:val="17"/>
              </w:rPr>
              <w:t>IDA</w:t>
            </w:r>
            <w:r w:rsidRPr="00AC5FA6">
              <w:rPr>
                <w:rFonts w:ascii="Calibri" w:eastAsia="Calibri" w:hAnsi="Calibri" w:cs="Calibri"/>
                <w:spacing w:val="-1"/>
                <w:w w:val="99"/>
                <w:sz w:val="17"/>
                <w:szCs w:val="17"/>
              </w:rPr>
              <w:t>D</w:t>
            </w:r>
            <w:r>
              <w:rPr>
                <w:rFonts w:ascii="Calibri" w:eastAsia="Calibri" w:hAnsi="Calibri" w:cs="Calibri"/>
                <w:spacing w:val="-1"/>
                <w:w w:val="99"/>
                <w:sz w:val="17"/>
                <w:szCs w:val="17"/>
              </w:rPr>
              <w:t>E</w:t>
            </w:r>
            <w:r w:rsidRPr="00AC5FA6">
              <w:rPr>
                <w:rFonts w:ascii="Calibri" w:eastAsia="Calibri" w:hAnsi="Calibri" w:cs="Calibri"/>
                <w:w w:val="99"/>
                <w:sz w:val="17"/>
                <w:szCs w:val="17"/>
              </w:rPr>
              <w:t>S</w:t>
            </w:r>
          </w:p>
        </w:tc>
        <w:tc>
          <w:tcPr>
            <w:tcW w:w="1737"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Pr>
          <w:p w:rsidR="009375D9" w:rsidRPr="00AC5FA6" w:rsidRDefault="009375D9" w:rsidP="00A44506">
            <w:pPr>
              <w:spacing w:line="180" w:lineRule="exact"/>
              <w:ind w:left="18" w:right="22"/>
              <w:jc w:val="both"/>
              <w:rPr>
                <w:rFonts w:ascii="Calibri" w:eastAsia="Calibri" w:hAnsi="Calibri" w:cs="Calibri"/>
                <w:sz w:val="17"/>
                <w:szCs w:val="17"/>
              </w:rPr>
            </w:pPr>
            <w:r w:rsidRPr="00AC5FA6">
              <w:rPr>
                <w:rFonts w:ascii="Calibri" w:eastAsia="Calibri" w:hAnsi="Calibri" w:cs="Calibri"/>
                <w:spacing w:val="-1"/>
                <w:position w:val="1"/>
                <w:sz w:val="17"/>
                <w:szCs w:val="17"/>
              </w:rPr>
              <w:t>P</w:t>
            </w:r>
            <w:r w:rsidRPr="00AC5FA6">
              <w:rPr>
                <w:rFonts w:ascii="Calibri" w:eastAsia="Calibri" w:hAnsi="Calibri" w:cs="Calibri"/>
                <w:spacing w:val="2"/>
                <w:position w:val="1"/>
                <w:sz w:val="17"/>
                <w:szCs w:val="17"/>
              </w:rPr>
              <w:t>R</w:t>
            </w:r>
            <w:r w:rsidRPr="00AC5FA6">
              <w:rPr>
                <w:rFonts w:ascii="Calibri" w:eastAsia="Calibri" w:hAnsi="Calibri" w:cs="Calibri"/>
                <w:spacing w:val="-1"/>
                <w:position w:val="1"/>
                <w:sz w:val="17"/>
                <w:szCs w:val="17"/>
              </w:rPr>
              <w:t>E</w:t>
            </w:r>
            <w:r w:rsidRPr="00AC5FA6">
              <w:rPr>
                <w:rFonts w:ascii="Calibri" w:eastAsia="Calibri" w:hAnsi="Calibri" w:cs="Calibri"/>
                <w:spacing w:val="2"/>
                <w:position w:val="1"/>
                <w:sz w:val="17"/>
                <w:szCs w:val="17"/>
              </w:rPr>
              <w:t>S</w:t>
            </w:r>
            <w:r w:rsidRPr="00AC5FA6">
              <w:rPr>
                <w:rFonts w:ascii="Calibri" w:eastAsia="Calibri" w:hAnsi="Calibri" w:cs="Calibri"/>
                <w:position w:val="1"/>
                <w:sz w:val="17"/>
                <w:szCs w:val="17"/>
              </w:rPr>
              <w:t>U</w:t>
            </w:r>
            <w:r w:rsidRPr="00AC5FA6">
              <w:rPr>
                <w:rFonts w:ascii="Calibri" w:eastAsia="Calibri" w:hAnsi="Calibri" w:cs="Calibri"/>
                <w:spacing w:val="-1"/>
                <w:position w:val="1"/>
                <w:sz w:val="17"/>
                <w:szCs w:val="17"/>
              </w:rPr>
              <w:t>P</w:t>
            </w:r>
            <w:r w:rsidRPr="00AC5FA6">
              <w:rPr>
                <w:rFonts w:ascii="Calibri" w:eastAsia="Calibri" w:hAnsi="Calibri" w:cs="Calibri"/>
                <w:position w:val="1"/>
                <w:sz w:val="17"/>
                <w:szCs w:val="17"/>
              </w:rPr>
              <w:t>U</w:t>
            </w:r>
            <w:r w:rsidRPr="00AC5FA6">
              <w:rPr>
                <w:rFonts w:ascii="Calibri" w:eastAsia="Calibri" w:hAnsi="Calibri" w:cs="Calibri"/>
                <w:spacing w:val="-2"/>
                <w:position w:val="1"/>
                <w:sz w:val="17"/>
                <w:szCs w:val="17"/>
              </w:rPr>
              <w:t>E</w:t>
            </w:r>
            <w:r w:rsidRPr="00AC5FA6">
              <w:rPr>
                <w:rFonts w:ascii="Calibri" w:eastAsia="Calibri" w:hAnsi="Calibri" w:cs="Calibri"/>
                <w:position w:val="1"/>
                <w:sz w:val="17"/>
                <w:szCs w:val="17"/>
              </w:rPr>
              <w:t>STO</w:t>
            </w:r>
            <w:r w:rsidRPr="00AC5FA6">
              <w:rPr>
                <w:rFonts w:ascii="Calibri" w:eastAsia="Calibri" w:hAnsi="Calibri" w:cs="Calibri"/>
                <w:spacing w:val="-11"/>
                <w:position w:val="1"/>
                <w:sz w:val="17"/>
                <w:szCs w:val="17"/>
              </w:rPr>
              <w:t xml:space="preserve"> </w:t>
            </w:r>
          </w:p>
          <w:p w:rsidR="009375D9" w:rsidRPr="00AC5FA6" w:rsidRDefault="009375D9" w:rsidP="00A44506">
            <w:pPr>
              <w:spacing w:line="200" w:lineRule="exact"/>
              <w:ind w:left="598" w:right="603"/>
              <w:jc w:val="both"/>
              <w:rPr>
                <w:rFonts w:ascii="Calibri" w:eastAsia="Calibri" w:hAnsi="Calibri" w:cs="Calibri"/>
                <w:sz w:val="17"/>
                <w:szCs w:val="17"/>
              </w:rPr>
            </w:pPr>
            <w:r w:rsidRPr="00AC5FA6">
              <w:rPr>
                <w:rFonts w:ascii="Calibri" w:eastAsia="Calibri" w:hAnsi="Calibri" w:cs="Calibri"/>
                <w:sz w:val="17"/>
                <w:szCs w:val="17"/>
              </w:rPr>
              <w:t>EN</w:t>
            </w:r>
            <w:r w:rsidRPr="00AC5FA6">
              <w:rPr>
                <w:rFonts w:ascii="Calibri" w:eastAsia="Calibri" w:hAnsi="Calibri" w:cs="Calibri"/>
                <w:spacing w:val="-4"/>
                <w:sz w:val="17"/>
                <w:szCs w:val="17"/>
              </w:rPr>
              <w:t xml:space="preserve"> </w:t>
            </w:r>
            <w:r w:rsidRPr="00AC5FA6">
              <w:rPr>
                <w:rFonts w:ascii="Calibri" w:eastAsia="Calibri" w:hAnsi="Calibri" w:cs="Calibri"/>
                <w:w w:val="99"/>
                <w:sz w:val="17"/>
                <w:szCs w:val="17"/>
              </w:rPr>
              <w:t>B</w:t>
            </w:r>
            <w:r w:rsidRPr="00AC5FA6">
              <w:rPr>
                <w:rFonts w:ascii="Calibri" w:eastAsia="Calibri" w:hAnsi="Calibri" w:cs="Calibri"/>
                <w:spacing w:val="2"/>
                <w:w w:val="99"/>
                <w:sz w:val="17"/>
                <w:szCs w:val="17"/>
              </w:rPr>
              <w:t>S</w:t>
            </w:r>
            <w:r w:rsidRPr="00AC5FA6">
              <w:rPr>
                <w:rFonts w:ascii="Calibri" w:eastAsia="Calibri" w:hAnsi="Calibri" w:cs="Calibri"/>
                <w:spacing w:val="-2"/>
                <w:w w:val="99"/>
                <w:sz w:val="17"/>
                <w:szCs w:val="17"/>
              </w:rPr>
              <w:t>.</w:t>
            </w:r>
            <w:r w:rsidRPr="00AC5FA6">
              <w:rPr>
                <w:rFonts w:ascii="Calibri" w:eastAsia="Calibri" w:hAnsi="Calibri" w:cs="Calibri"/>
                <w:w w:val="99"/>
                <w:sz w:val="17"/>
                <w:szCs w:val="17"/>
              </w:rPr>
              <w:t>-</w:t>
            </w:r>
          </w:p>
        </w:tc>
      </w:tr>
      <w:tr w:rsidR="009375D9" w:rsidRPr="00AC5FA6" w:rsidTr="009375D9">
        <w:trPr>
          <w:trHeight w:hRule="exact" w:val="719"/>
        </w:trPr>
        <w:tc>
          <w:tcPr>
            <w:tcW w:w="1318"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rsidR="009375D9" w:rsidRPr="00AC5FA6" w:rsidRDefault="009375D9" w:rsidP="00F46518">
            <w:pPr>
              <w:spacing w:after="0" w:line="240" w:lineRule="auto"/>
              <w:jc w:val="center"/>
              <w:rPr>
                <w:sz w:val="28"/>
                <w:szCs w:val="28"/>
              </w:rPr>
            </w:pPr>
          </w:p>
          <w:p w:rsidR="009375D9" w:rsidRPr="00AC5FA6" w:rsidRDefault="00D86B48" w:rsidP="00F46518">
            <w:pPr>
              <w:spacing w:after="0" w:line="240" w:lineRule="auto"/>
              <w:ind w:left="577" w:right="580"/>
              <w:jc w:val="center"/>
              <w:rPr>
                <w:rFonts w:ascii="Calibri" w:eastAsia="Calibri" w:hAnsi="Calibri" w:cs="Calibri"/>
                <w:sz w:val="17"/>
                <w:szCs w:val="17"/>
              </w:rPr>
            </w:pPr>
            <w:r>
              <w:rPr>
                <w:rFonts w:ascii="Calibri" w:eastAsia="Calibri" w:hAnsi="Calibri" w:cs="Calibri"/>
                <w:w w:val="99"/>
                <w:sz w:val="17"/>
                <w:szCs w:val="17"/>
              </w:rPr>
              <w:t>1</w:t>
            </w:r>
          </w:p>
        </w:tc>
        <w:tc>
          <w:tcPr>
            <w:tcW w:w="3358"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rsidR="009375D9" w:rsidRPr="00AC5FA6" w:rsidRDefault="009375D9" w:rsidP="00A44506">
            <w:pPr>
              <w:spacing w:after="0" w:line="240" w:lineRule="auto"/>
              <w:ind w:left="48" w:right="18"/>
              <w:jc w:val="both"/>
              <w:rPr>
                <w:rFonts w:ascii="Calibri" w:eastAsia="Calibri" w:hAnsi="Calibri" w:cs="Calibri"/>
                <w:sz w:val="18"/>
                <w:szCs w:val="18"/>
              </w:rPr>
            </w:pPr>
            <w:r w:rsidRPr="00AC5FA6">
              <w:rPr>
                <w:rFonts w:ascii="Calibri" w:eastAsia="Calibri" w:hAnsi="Calibri" w:cs="Calibri"/>
                <w:sz w:val="18"/>
                <w:szCs w:val="18"/>
              </w:rPr>
              <w:t>Ca</w:t>
            </w:r>
            <w:r w:rsidRPr="00AC5FA6">
              <w:rPr>
                <w:rFonts w:ascii="Calibri" w:eastAsia="Calibri" w:hAnsi="Calibri" w:cs="Calibri"/>
                <w:spacing w:val="-1"/>
                <w:sz w:val="18"/>
                <w:szCs w:val="18"/>
              </w:rPr>
              <w:t>p</w:t>
            </w:r>
            <w:r w:rsidRPr="00AC5FA6">
              <w:rPr>
                <w:rFonts w:ascii="Calibri" w:eastAsia="Calibri" w:hAnsi="Calibri" w:cs="Calibri"/>
                <w:sz w:val="18"/>
                <w:szCs w:val="18"/>
              </w:rPr>
              <w:t>a</w:t>
            </w:r>
            <w:r w:rsidRPr="00AC5FA6">
              <w:rPr>
                <w:rFonts w:ascii="Calibri" w:eastAsia="Calibri" w:hAnsi="Calibri" w:cs="Calibri"/>
                <w:spacing w:val="1"/>
                <w:sz w:val="18"/>
                <w:szCs w:val="18"/>
              </w:rPr>
              <w:t>c</w:t>
            </w:r>
            <w:r w:rsidRPr="00AC5FA6">
              <w:rPr>
                <w:rFonts w:ascii="Calibri" w:eastAsia="Calibri" w:hAnsi="Calibri" w:cs="Calibri"/>
                <w:sz w:val="18"/>
                <w:szCs w:val="18"/>
              </w:rPr>
              <w:t>i</w:t>
            </w:r>
            <w:r w:rsidRPr="00AC5FA6">
              <w:rPr>
                <w:rFonts w:ascii="Calibri" w:eastAsia="Calibri" w:hAnsi="Calibri" w:cs="Calibri"/>
                <w:spacing w:val="1"/>
                <w:sz w:val="18"/>
                <w:szCs w:val="18"/>
              </w:rPr>
              <w:t>t</w:t>
            </w:r>
            <w:r w:rsidRPr="00AC5FA6">
              <w:rPr>
                <w:rFonts w:ascii="Calibri" w:eastAsia="Calibri" w:hAnsi="Calibri" w:cs="Calibri"/>
                <w:sz w:val="18"/>
                <w:szCs w:val="18"/>
              </w:rPr>
              <w:t>a</w:t>
            </w:r>
            <w:r w:rsidRPr="00AC5FA6">
              <w:rPr>
                <w:rFonts w:ascii="Calibri" w:eastAsia="Calibri" w:hAnsi="Calibri" w:cs="Calibri"/>
                <w:spacing w:val="1"/>
                <w:sz w:val="18"/>
                <w:szCs w:val="18"/>
              </w:rPr>
              <w:t>c</w:t>
            </w:r>
            <w:r w:rsidRPr="00AC5FA6">
              <w:rPr>
                <w:rFonts w:ascii="Calibri" w:eastAsia="Calibri" w:hAnsi="Calibri" w:cs="Calibri"/>
                <w:spacing w:val="-2"/>
                <w:sz w:val="18"/>
                <w:szCs w:val="18"/>
              </w:rPr>
              <w:t>i</w:t>
            </w:r>
            <w:r w:rsidRPr="00AC5FA6">
              <w:rPr>
                <w:rFonts w:ascii="Calibri" w:eastAsia="Calibri" w:hAnsi="Calibri" w:cs="Calibri"/>
                <w:sz w:val="18"/>
                <w:szCs w:val="18"/>
              </w:rPr>
              <w:t>ón</w:t>
            </w:r>
            <w:r w:rsidRPr="00AC5FA6">
              <w:rPr>
                <w:rFonts w:ascii="Calibri" w:eastAsia="Calibri" w:hAnsi="Calibri" w:cs="Calibri"/>
                <w:spacing w:val="12"/>
                <w:sz w:val="18"/>
                <w:szCs w:val="18"/>
              </w:rPr>
              <w:t xml:space="preserve"> </w:t>
            </w:r>
            <w:r w:rsidRPr="00AC5FA6">
              <w:rPr>
                <w:rFonts w:ascii="Calibri" w:eastAsia="Calibri" w:hAnsi="Calibri" w:cs="Calibri"/>
                <w:spacing w:val="2"/>
                <w:sz w:val="18"/>
                <w:szCs w:val="18"/>
              </w:rPr>
              <w:t>T</w:t>
            </w:r>
            <w:r w:rsidRPr="00AC5FA6">
              <w:rPr>
                <w:rFonts w:ascii="Calibri" w:eastAsia="Calibri" w:hAnsi="Calibri" w:cs="Calibri"/>
                <w:spacing w:val="-1"/>
                <w:sz w:val="18"/>
                <w:szCs w:val="18"/>
              </w:rPr>
              <w:t>é</w:t>
            </w:r>
            <w:r w:rsidRPr="00AC5FA6">
              <w:rPr>
                <w:rFonts w:ascii="Calibri" w:eastAsia="Calibri" w:hAnsi="Calibri" w:cs="Calibri"/>
                <w:spacing w:val="1"/>
                <w:sz w:val="18"/>
                <w:szCs w:val="18"/>
              </w:rPr>
              <w:t>c</w:t>
            </w:r>
            <w:r w:rsidRPr="00AC5FA6">
              <w:rPr>
                <w:rFonts w:ascii="Calibri" w:eastAsia="Calibri" w:hAnsi="Calibri" w:cs="Calibri"/>
                <w:spacing w:val="-1"/>
                <w:sz w:val="18"/>
                <w:szCs w:val="18"/>
              </w:rPr>
              <w:t>n</w:t>
            </w:r>
            <w:r w:rsidRPr="00AC5FA6">
              <w:rPr>
                <w:rFonts w:ascii="Calibri" w:eastAsia="Calibri" w:hAnsi="Calibri" w:cs="Calibri"/>
                <w:sz w:val="18"/>
                <w:szCs w:val="18"/>
              </w:rPr>
              <w:t>i</w:t>
            </w:r>
            <w:r w:rsidRPr="00AC5FA6">
              <w:rPr>
                <w:rFonts w:ascii="Calibri" w:eastAsia="Calibri" w:hAnsi="Calibri" w:cs="Calibri"/>
                <w:spacing w:val="1"/>
                <w:sz w:val="18"/>
                <w:szCs w:val="18"/>
              </w:rPr>
              <w:t>c</w:t>
            </w:r>
            <w:r w:rsidRPr="00AC5FA6">
              <w:rPr>
                <w:rFonts w:ascii="Calibri" w:eastAsia="Calibri" w:hAnsi="Calibri" w:cs="Calibri"/>
                <w:sz w:val="18"/>
                <w:szCs w:val="18"/>
              </w:rPr>
              <w:t>a</w:t>
            </w:r>
            <w:r w:rsidRPr="00AC5FA6">
              <w:rPr>
                <w:rFonts w:ascii="Calibri" w:eastAsia="Calibri" w:hAnsi="Calibri" w:cs="Calibri"/>
                <w:spacing w:val="6"/>
                <w:sz w:val="18"/>
                <w:szCs w:val="18"/>
              </w:rPr>
              <w:t xml:space="preserve"> </w:t>
            </w:r>
            <w:r w:rsidRPr="00AC5FA6">
              <w:rPr>
                <w:rFonts w:ascii="Calibri" w:eastAsia="Calibri" w:hAnsi="Calibri" w:cs="Calibri"/>
                <w:sz w:val="18"/>
                <w:szCs w:val="18"/>
              </w:rPr>
              <w:t>en</w:t>
            </w:r>
            <w:r w:rsidRPr="00AC5FA6">
              <w:rPr>
                <w:rFonts w:ascii="Calibri" w:eastAsia="Calibri" w:hAnsi="Calibri" w:cs="Calibri"/>
                <w:spacing w:val="-1"/>
                <w:sz w:val="18"/>
                <w:szCs w:val="18"/>
              </w:rPr>
              <w:t xml:space="preserve"> </w:t>
            </w:r>
            <w:r w:rsidRPr="00AC5FA6">
              <w:rPr>
                <w:rFonts w:ascii="Calibri" w:eastAsia="Calibri" w:hAnsi="Calibri" w:cs="Calibri"/>
                <w:spacing w:val="1"/>
                <w:sz w:val="18"/>
                <w:szCs w:val="18"/>
              </w:rPr>
              <w:t>R</w:t>
            </w:r>
            <w:r w:rsidRPr="00AC5FA6">
              <w:rPr>
                <w:rFonts w:ascii="Calibri" w:eastAsia="Calibri" w:hAnsi="Calibri" w:cs="Calibri"/>
                <w:spacing w:val="-1"/>
                <w:sz w:val="18"/>
                <w:szCs w:val="18"/>
              </w:rPr>
              <w:t>S</w:t>
            </w:r>
            <w:r w:rsidRPr="00AC5FA6">
              <w:rPr>
                <w:rFonts w:ascii="Calibri" w:eastAsia="Calibri" w:hAnsi="Calibri" w:cs="Calibri"/>
                <w:sz w:val="18"/>
                <w:szCs w:val="18"/>
              </w:rPr>
              <w:t>E</w:t>
            </w:r>
            <w:r w:rsidRPr="00AC5FA6">
              <w:rPr>
                <w:rFonts w:ascii="Calibri" w:eastAsia="Calibri" w:hAnsi="Calibri" w:cs="Calibri"/>
                <w:spacing w:val="3"/>
                <w:sz w:val="18"/>
                <w:szCs w:val="18"/>
              </w:rPr>
              <w:t xml:space="preserve"> </w:t>
            </w:r>
            <w:r w:rsidRPr="00AC5FA6">
              <w:rPr>
                <w:rFonts w:ascii="Calibri" w:eastAsia="Calibri" w:hAnsi="Calibri" w:cs="Calibri"/>
                <w:sz w:val="18"/>
                <w:szCs w:val="18"/>
              </w:rPr>
              <w:t>y Función Social Comité de Gobierno Corporati</w:t>
            </w:r>
            <w:bookmarkStart w:id="0" w:name="_GoBack"/>
            <w:bookmarkEnd w:id="0"/>
            <w:r w:rsidRPr="00AC5FA6">
              <w:rPr>
                <w:rFonts w:ascii="Calibri" w:eastAsia="Calibri" w:hAnsi="Calibri" w:cs="Calibri"/>
                <w:sz w:val="18"/>
                <w:szCs w:val="18"/>
              </w:rPr>
              <w:t xml:space="preserve">vo y Comité de RSE </w:t>
            </w:r>
          </w:p>
        </w:tc>
        <w:tc>
          <w:tcPr>
            <w:tcW w:w="1737"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rsidR="009375D9" w:rsidRPr="00AC5FA6" w:rsidRDefault="009375D9" w:rsidP="00A44506">
            <w:pPr>
              <w:spacing w:after="0" w:line="240" w:lineRule="auto"/>
              <w:jc w:val="both"/>
              <w:rPr>
                <w:sz w:val="14"/>
                <w:szCs w:val="14"/>
              </w:rPr>
            </w:pPr>
          </w:p>
          <w:p w:rsidR="009375D9" w:rsidRPr="00AC5FA6" w:rsidRDefault="009375D9" w:rsidP="00A44506">
            <w:pPr>
              <w:spacing w:after="0" w:line="240" w:lineRule="auto"/>
              <w:jc w:val="both"/>
            </w:pPr>
          </w:p>
          <w:p w:rsidR="009375D9" w:rsidRPr="00AC5FA6" w:rsidRDefault="009375D9" w:rsidP="00A44506">
            <w:pPr>
              <w:spacing w:after="0" w:line="240" w:lineRule="auto"/>
              <w:ind w:left="601" w:right="565"/>
              <w:jc w:val="both"/>
              <w:rPr>
                <w:rFonts w:ascii="Calibri" w:eastAsia="Calibri" w:hAnsi="Calibri" w:cs="Calibri"/>
                <w:sz w:val="18"/>
                <w:szCs w:val="18"/>
              </w:rPr>
            </w:pPr>
            <w:r w:rsidRPr="00AC5FA6">
              <w:rPr>
                <w:rFonts w:ascii="Calibri" w:eastAsia="Calibri" w:hAnsi="Calibri" w:cs="Calibri"/>
                <w:spacing w:val="1"/>
                <w:w w:val="102"/>
                <w:sz w:val="18"/>
                <w:szCs w:val="18"/>
              </w:rPr>
              <w:t>300</w:t>
            </w:r>
            <w:r w:rsidRPr="00AC5FA6">
              <w:rPr>
                <w:rFonts w:ascii="Calibri" w:eastAsia="Calibri" w:hAnsi="Calibri" w:cs="Calibri"/>
                <w:w w:val="102"/>
                <w:sz w:val="18"/>
                <w:szCs w:val="18"/>
              </w:rPr>
              <w:t>0.-</w:t>
            </w:r>
          </w:p>
        </w:tc>
      </w:tr>
      <w:tr w:rsidR="009375D9" w:rsidRPr="00AC5FA6" w:rsidTr="006E06A1">
        <w:trPr>
          <w:trHeight w:hRule="exact" w:val="694"/>
        </w:trPr>
        <w:tc>
          <w:tcPr>
            <w:tcW w:w="1318"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rsidR="009375D9" w:rsidRPr="00AC5FA6" w:rsidRDefault="009375D9" w:rsidP="00F46518">
            <w:pPr>
              <w:spacing w:after="0" w:line="240" w:lineRule="auto"/>
              <w:jc w:val="center"/>
            </w:pPr>
          </w:p>
          <w:p w:rsidR="009375D9" w:rsidRPr="00AC5FA6" w:rsidRDefault="00D86B48" w:rsidP="00F46518">
            <w:pPr>
              <w:spacing w:after="0" w:line="240" w:lineRule="auto"/>
              <w:ind w:left="577" w:right="580"/>
              <w:jc w:val="center"/>
              <w:rPr>
                <w:rFonts w:ascii="Calibri" w:eastAsia="Calibri" w:hAnsi="Calibri" w:cs="Calibri"/>
                <w:sz w:val="17"/>
                <w:szCs w:val="17"/>
              </w:rPr>
            </w:pPr>
            <w:r>
              <w:rPr>
                <w:rFonts w:ascii="Calibri" w:eastAsia="Calibri" w:hAnsi="Calibri" w:cs="Calibri"/>
                <w:w w:val="99"/>
                <w:sz w:val="17"/>
                <w:szCs w:val="17"/>
              </w:rPr>
              <w:t>2</w:t>
            </w:r>
          </w:p>
        </w:tc>
        <w:tc>
          <w:tcPr>
            <w:tcW w:w="3358"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rsidR="009375D9" w:rsidRPr="00AC5FA6" w:rsidRDefault="009375D9" w:rsidP="00A44506">
            <w:pPr>
              <w:spacing w:after="0" w:line="240" w:lineRule="auto"/>
              <w:jc w:val="both"/>
              <w:rPr>
                <w:sz w:val="12"/>
                <w:szCs w:val="12"/>
              </w:rPr>
            </w:pPr>
          </w:p>
          <w:p w:rsidR="009375D9" w:rsidRPr="00AC5FA6" w:rsidRDefault="009375D9" w:rsidP="00A44506">
            <w:pPr>
              <w:spacing w:after="0" w:line="240" w:lineRule="auto"/>
              <w:ind w:left="48" w:right="11"/>
              <w:jc w:val="both"/>
              <w:rPr>
                <w:rFonts w:ascii="Calibri" w:eastAsia="Calibri" w:hAnsi="Calibri" w:cs="Calibri"/>
                <w:sz w:val="18"/>
                <w:szCs w:val="18"/>
              </w:rPr>
            </w:pPr>
            <w:r w:rsidRPr="00AC5FA6">
              <w:rPr>
                <w:rFonts w:ascii="Calibri" w:eastAsia="Calibri" w:hAnsi="Calibri" w:cs="Calibri"/>
                <w:sz w:val="18"/>
                <w:szCs w:val="18"/>
              </w:rPr>
              <w:t>Co</w:t>
            </w:r>
            <w:r w:rsidRPr="00AC5FA6">
              <w:rPr>
                <w:rFonts w:ascii="Calibri" w:eastAsia="Calibri" w:hAnsi="Calibri" w:cs="Calibri"/>
                <w:spacing w:val="2"/>
                <w:sz w:val="18"/>
                <w:szCs w:val="18"/>
              </w:rPr>
              <w:t>m</w:t>
            </w:r>
            <w:r w:rsidRPr="00AC5FA6">
              <w:rPr>
                <w:rFonts w:ascii="Calibri" w:eastAsia="Calibri" w:hAnsi="Calibri" w:cs="Calibri"/>
                <w:spacing w:val="-1"/>
                <w:sz w:val="18"/>
                <w:szCs w:val="18"/>
              </w:rPr>
              <w:t>un</w:t>
            </w:r>
            <w:r w:rsidRPr="00AC5FA6">
              <w:rPr>
                <w:rFonts w:ascii="Calibri" w:eastAsia="Calibri" w:hAnsi="Calibri" w:cs="Calibri"/>
                <w:sz w:val="18"/>
                <w:szCs w:val="18"/>
              </w:rPr>
              <w:t>i</w:t>
            </w:r>
            <w:r w:rsidRPr="00AC5FA6">
              <w:rPr>
                <w:rFonts w:ascii="Calibri" w:eastAsia="Calibri" w:hAnsi="Calibri" w:cs="Calibri"/>
                <w:spacing w:val="1"/>
                <w:sz w:val="18"/>
                <w:szCs w:val="18"/>
              </w:rPr>
              <w:t>c</w:t>
            </w:r>
            <w:r w:rsidRPr="00AC5FA6">
              <w:rPr>
                <w:rFonts w:ascii="Calibri" w:eastAsia="Calibri" w:hAnsi="Calibri" w:cs="Calibri"/>
                <w:spacing w:val="-2"/>
                <w:sz w:val="18"/>
                <w:szCs w:val="18"/>
              </w:rPr>
              <w:t>a</w:t>
            </w:r>
            <w:r w:rsidRPr="00AC5FA6">
              <w:rPr>
                <w:rFonts w:ascii="Calibri" w:eastAsia="Calibri" w:hAnsi="Calibri" w:cs="Calibri"/>
                <w:spacing w:val="1"/>
                <w:sz w:val="18"/>
                <w:szCs w:val="18"/>
              </w:rPr>
              <w:t>c</w:t>
            </w:r>
            <w:r w:rsidRPr="00AC5FA6">
              <w:rPr>
                <w:rFonts w:ascii="Calibri" w:eastAsia="Calibri" w:hAnsi="Calibri" w:cs="Calibri"/>
                <w:sz w:val="18"/>
                <w:szCs w:val="18"/>
              </w:rPr>
              <w:t xml:space="preserve">ión </w:t>
            </w:r>
            <w:r w:rsidRPr="00AC5FA6">
              <w:rPr>
                <w:rFonts w:ascii="Calibri" w:eastAsia="Calibri" w:hAnsi="Calibri" w:cs="Calibri"/>
                <w:spacing w:val="34"/>
                <w:sz w:val="18"/>
                <w:szCs w:val="18"/>
              </w:rPr>
              <w:t>de</w:t>
            </w:r>
            <w:r w:rsidRPr="00AC5FA6">
              <w:rPr>
                <w:rFonts w:ascii="Calibri" w:eastAsia="Calibri" w:hAnsi="Calibri" w:cs="Calibri"/>
                <w:sz w:val="18"/>
                <w:szCs w:val="18"/>
              </w:rPr>
              <w:t xml:space="preserve"> </w:t>
            </w:r>
            <w:r w:rsidRPr="00AC5FA6">
              <w:rPr>
                <w:rFonts w:ascii="Calibri" w:eastAsia="Calibri" w:hAnsi="Calibri" w:cs="Calibri"/>
                <w:spacing w:val="19"/>
                <w:sz w:val="18"/>
                <w:szCs w:val="18"/>
              </w:rPr>
              <w:t>RSE</w:t>
            </w:r>
            <w:r>
              <w:rPr>
                <w:rFonts w:ascii="Calibri" w:eastAsia="Calibri" w:hAnsi="Calibri" w:cs="Calibri"/>
                <w:sz w:val="18"/>
                <w:szCs w:val="18"/>
              </w:rPr>
              <w:t xml:space="preserve"> al socio, cliente </w:t>
            </w:r>
            <w:r w:rsidRPr="00AC5FA6">
              <w:rPr>
                <w:rFonts w:ascii="Calibri" w:eastAsia="Calibri" w:hAnsi="Calibri" w:cs="Calibri"/>
                <w:spacing w:val="24"/>
                <w:sz w:val="18"/>
                <w:szCs w:val="18"/>
              </w:rPr>
              <w:t>y</w:t>
            </w:r>
            <w:r w:rsidRPr="00AC5FA6">
              <w:rPr>
                <w:rFonts w:ascii="Calibri" w:eastAsia="Calibri" w:hAnsi="Calibri" w:cs="Calibri"/>
                <w:w w:val="102"/>
                <w:sz w:val="18"/>
                <w:szCs w:val="18"/>
              </w:rPr>
              <w:t xml:space="preserve"> </w:t>
            </w:r>
            <w:r w:rsidRPr="00AC5FA6">
              <w:rPr>
                <w:rFonts w:ascii="Calibri" w:eastAsia="Calibri" w:hAnsi="Calibri" w:cs="Calibri"/>
                <w:spacing w:val="-1"/>
                <w:sz w:val="18"/>
                <w:szCs w:val="18"/>
              </w:rPr>
              <w:t>p</w:t>
            </w:r>
            <w:r w:rsidRPr="00AC5FA6">
              <w:rPr>
                <w:rFonts w:ascii="Calibri" w:eastAsia="Calibri" w:hAnsi="Calibri" w:cs="Calibri"/>
                <w:spacing w:val="1"/>
                <w:sz w:val="18"/>
                <w:szCs w:val="18"/>
              </w:rPr>
              <w:t>ú</w:t>
            </w:r>
            <w:r w:rsidRPr="00AC5FA6">
              <w:rPr>
                <w:rFonts w:ascii="Calibri" w:eastAsia="Calibri" w:hAnsi="Calibri" w:cs="Calibri"/>
                <w:spacing w:val="-1"/>
                <w:sz w:val="18"/>
                <w:szCs w:val="18"/>
              </w:rPr>
              <w:t>b</w:t>
            </w:r>
            <w:r w:rsidRPr="00AC5FA6">
              <w:rPr>
                <w:rFonts w:ascii="Calibri" w:eastAsia="Calibri" w:hAnsi="Calibri" w:cs="Calibri"/>
                <w:sz w:val="18"/>
                <w:szCs w:val="18"/>
              </w:rPr>
              <w:t>li</w:t>
            </w:r>
            <w:r w:rsidRPr="00AC5FA6">
              <w:rPr>
                <w:rFonts w:ascii="Calibri" w:eastAsia="Calibri" w:hAnsi="Calibri" w:cs="Calibri"/>
                <w:spacing w:val="1"/>
                <w:sz w:val="18"/>
                <w:szCs w:val="18"/>
              </w:rPr>
              <w:t>c</w:t>
            </w:r>
            <w:r w:rsidRPr="00AC5FA6">
              <w:rPr>
                <w:rFonts w:ascii="Calibri" w:eastAsia="Calibri" w:hAnsi="Calibri" w:cs="Calibri"/>
                <w:sz w:val="18"/>
                <w:szCs w:val="18"/>
              </w:rPr>
              <w:t>o</w:t>
            </w:r>
            <w:r w:rsidRPr="00AC5FA6">
              <w:rPr>
                <w:rFonts w:ascii="Calibri" w:eastAsia="Calibri" w:hAnsi="Calibri" w:cs="Calibri"/>
                <w:spacing w:val="11"/>
                <w:sz w:val="18"/>
                <w:szCs w:val="18"/>
              </w:rPr>
              <w:t xml:space="preserve"> </w:t>
            </w:r>
            <w:r w:rsidRPr="00AC5FA6">
              <w:rPr>
                <w:rFonts w:ascii="Calibri" w:eastAsia="Calibri" w:hAnsi="Calibri" w:cs="Calibri"/>
                <w:sz w:val="18"/>
                <w:szCs w:val="18"/>
              </w:rPr>
              <w:t>en</w:t>
            </w:r>
            <w:r w:rsidRPr="00AC5FA6">
              <w:rPr>
                <w:rFonts w:ascii="Calibri" w:eastAsia="Calibri" w:hAnsi="Calibri" w:cs="Calibri"/>
                <w:spacing w:val="3"/>
                <w:sz w:val="18"/>
                <w:szCs w:val="18"/>
              </w:rPr>
              <w:t xml:space="preserve"> </w:t>
            </w:r>
            <w:r w:rsidRPr="00AC5FA6">
              <w:rPr>
                <w:rFonts w:ascii="Calibri" w:eastAsia="Calibri" w:hAnsi="Calibri" w:cs="Calibri"/>
                <w:sz w:val="18"/>
                <w:szCs w:val="18"/>
              </w:rPr>
              <w:t>general</w:t>
            </w:r>
            <w:r w:rsidRPr="00AC5FA6">
              <w:rPr>
                <w:rFonts w:ascii="Calibri" w:eastAsia="Calibri" w:hAnsi="Calibri" w:cs="Calibri"/>
                <w:spacing w:val="15"/>
                <w:sz w:val="18"/>
                <w:szCs w:val="18"/>
              </w:rPr>
              <w:t xml:space="preserve"> </w:t>
            </w:r>
            <w:r w:rsidRPr="00AC5FA6">
              <w:rPr>
                <w:rFonts w:ascii="Calibri" w:eastAsia="Calibri" w:hAnsi="Calibri" w:cs="Calibri"/>
                <w:sz w:val="18"/>
                <w:szCs w:val="18"/>
              </w:rPr>
              <w:t>(</w:t>
            </w:r>
            <w:r w:rsidRPr="00AC5FA6">
              <w:rPr>
                <w:rFonts w:ascii="Calibri" w:eastAsia="Calibri" w:hAnsi="Calibri" w:cs="Calibri"/>
                <w:spacing w:val="1"/>
                <w:sz w:val="18"/>
                <w:szCs w:val="18"/>
              </w:rPr>
              <w:t>c</w:t>
            </w:r>
            <w:r w:rsidRPr="00AC5FA6">
              <w:rPr>
                <w:rFonts w:ascii="Calibri" w:eastAsia="Calibri" w:hAnsi="Calibri" w:cs="Calibri"/>
                <w:sz w:val="18"/>
                <w:szCs w:val="18"/>
              </w:rPr>
              <w:t>ar</w:t>
            </w:r>
            <w:r w:rsidRPr="00AC5FA6">
              <w:rPr>
                <w:rFonts w:ascii="Calibri" w:eastAsia="Calibri" w:hAnsi="Calibri" w:cs="Calibri"/>
                <w:spacing w:val="1"/>
                <w:sz w:val="18"/>
                <w:szCs w:val="18"/>
              </w:rPr>
              <w:t>t</w:t>
            </w:r>
            <w:r w:rsidRPr="00AC5FA6">
              <w:rPr>
                <w:rFonts w:ascii="Calibri" w:eastAsia="Calibri" w:hAnsi="Calibri" w:cs="Calibri"/>
                <w:sz w:val="18"/>
                <w:szCs w:val="18"/>
              </w:rPr>
              <w:t>i</w:t>
            </w:r>
            <w:r w:rsidRPr="00AC5FA6">
              <w:rPr>
                <w:rFonts w:ascii="Calibri" w:eastAsia="Calibri" w:hAnsi="Calibri" w:cs="Calibri"/>
                <w:spacing w:val="-2"/>
                <w:sz w:val="18"/>
                <w:szCs w:val="18"/>
              </w:rPr>
              <w:t>l</w:t>
            </w:r>
            <w:r w:rsidRPr="00AC5FA6">
              <w:rPr>
                <w:rFonts w:ascii="Calibri" w:eastAsia="Calibri" w:hAnsi="Calibri" w:cs="Calibri"/>
                <w:sz w:val="18"/>
                <w:szCs w:val="18"/>
              </w:rPr>
              <w:t>la</w:t>
            </w:r>
            <w:r w:rsidRPr="00AC5FA6">
              <w:rPr>
                <w:rFonts w:ascii="Calibri" w:eastAsia="Calibri" w:hAnsi="Calibri" w:cs="Calibri"/>
                <w:spacing w:val="11"/>
                <w:sz w:val="18"/>
                <w:szCs w:val="18"/>
              </w:rPr>
              <w:t xml:space="preserve"> </w:t>
            </w:r>
            <w:r w:rsidRPr="00AC5FA6">
              <w:rPr>
                <w:rFonts w:ascii="Calibri" w:eastAsia="Calibri" w:hAnsi="Calibri" w:cs="Calibri"/>
                <w:sz w:val="18"/>
                <w:szCs w:val="18"/>
              </w:rPr>
              <w:t>e</w:t>
            </w:r>
            <w:r w:rsidRPr="00AC5FA6">
              <w:rPr>
                <w:rFonts w:ascii="Calibri" w:eastAsia="Calibri" w:hAnsi="Calibri" w:cs="Calibri"/>
                <w:spacing w:val="2"/>
                <w:sz w:val="18"/>
                <w:szCs w:val="18"/>
              </w:rPr>
              <w:t xml:space="preserve"> </w:t>
            </w:r>
            <w:r w:rsidRPr="00AC5FA6">
              <w:rPr>
                <w:rFonts w:ascii="Calibri" w:eastAsia="Calibri" w:hAnsi="Calibri" w:cs="Calibri"/>
                <w:w w:val="102"/>
                <w:sz w:val="18"/>
                <w:szCs w:val="18"/>
              </w:rPr>
              <w:t>i</w:t>
            </w:r>
            <w:r w:rsidRPr="00AC5FA6">
              <w:rPr>
                <w:rFonts w:ascii="Calibri" w:eastAsia="Calibri" w:hAnsi="Calibri" w:cs="Calibri"/>
                <w:spacing w:val="-1"/>
                <w:w w:val="102"/>
                <w:sz w:val="18"/>
                <w:szCs w:val="18"/>
              </w:rPr>
              <w:t>n</w:t>
            </w:r>
            <w:r w:rsidRPr="00AC5FA6">
              <w:rPr>
                <w:rFonts w:ascii="Calibri" w:eastAsia="Calibri" w:hAnsi="Calibri" w:cs="Calibri"/>
                <w:spacing w:val="1"/>
                <w:w w:val="102"/>
                <w:sz w:val="18"/>
                <w:szCs w:val="18"/>
              </w:rPr>
              <w:t>f</w:t>
            </w:r>
            <w:r w:rsidRPr="00AC5FA6">
              <w:rPr>
                <w:rFonts w:ascii="Calibri" w:eastAsia="Calibri" w:hAnsi="Calibri" w:cs="Calibri"/>
                <w:w w:val="102"/>
                <w:sz w:val="18"/>
                <w:szCs w:val="18"/>
              </w:rPr>
              <w:t>or</w:t>
            </w:r>
            <w:r w:rsidRPr="00AC5FA6">
              <w:rPr>
                <w:rFonts w:ascii="Calibri" w:eastAsia="Calibri" w:hAnsi="Calibri" w:cs="Calibri"/>
                <w:spacing w:val="2"/>
                <w:w w:val="102"/>
                <w:sz w:val="18"/>
                <w:szCs w:val="18"/>
              </w:rPr>
              <w:t>m</w:t>
            </w:r>
            <w:r w:rsidRPr="00AC5FA6">
              <w:rPr>
                <w:rFonts w:ascii="Calibri" w:eastAsia="Calibri" w:hAnsi="Calibri" w:cs="Calibri"/>
                <w:w w:val="102"/>
                <w:sz w:val="18"/>
                <w:szCs w:val="18"/>
              </w:rPr>
              <w:t>ació</w:t>
            </w:r>
            <w:r w:rsidRPr="00AC5FA6">
              <w:rPr>
                <w:rFonts w:ascii="Calibri" w:eastAsia="Calibri" w:hAnsi="Calibri" w:cs="Calibri"/>
                <w:spacing w:val="-1"/>
                <w:w w:val="102"/>
                <w:sz w:val="18"/>
                <w:szCs w:val="18"/>
              </w:rPr>
              <w:t>n</w:t>
            </w:r>
            <w:r w:rsidRPr="00AC5FA6">
              <w:rPr>
                <w:rFonts w:ascii="Calibri" w:eastAsia="Calibri" w:hAnsi="Calibri" w:cs="Calibri"/>
                <w:w w:val="102"/>
                <w:sz w:val="18"/>
                <w:szCs w:val="18"/>
              </w:rPr>
              <w:t>)</w:t>
            </w:r>
          </w:p>
        </w:tc>
        <w:tc>
          <w:tcPr>
            <w:tcW w:w="1737"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rsidR="009375D9" w:rsidRPr="00AC5FA6" w:rsidRDefault="009375D9" w:rsidP="00A44506">
            <w:pPr>
              <w:spacing w:after="0" w:line="240" w:lineRule="auto"/>
              <w:jc w:val="both"/>
            </w:pPr>
          </w:p>
          <w:p w:rsidR="009375D9" w:rsidRPr="00AC5FA6" w:rsidRDefault="009375D9" w:rsidP="00A44506">
            <w:pPr>
              <w:spacing w:after="0" w:line="240" w:lineRule="auto"/>
              <w:ind w:left="581" w:right="585"/>
              <w:jc w:val="both"/>
              <w:rPr>
                <w:rFonts w:ascii="Calibri" w:eastAsia="Calibri" w:hAnsi="Calibri" w:cs="Calibri"/>
                <w:sz w:val="18"/>
                <w:szCs w:val="18"/>
              </w:rPr>
            </w:pPr>
            <w:r>
              <w:rPr>
                <w:rFonts w:ascii="Calibri" w:eastAsia="Calibri" w:hAnsi="Calibri" w:cs="Calibri"/>
                <w:spacing w:val="1"/>
                <w:w w:val="102"/>
                <w:sz w:val="18"/>
                <w:szCs w:val="18"/>
              </w:rPr>
              <w:t>2</w:t>
            </w:r>
            <w:r w:rsidRPr="00AC5FA6">
              <w:rPr>
                <w:rFonts w:ascii="Calibri" w:eastAsia="Calibri" w:hAnsi="Calibri" w:cs="Calibri"/>
                <w:spacing w:val="1"/>
                <w:w w:val="102"/>
                <w:sz w:val="18"/>
                <w:szCs w:val="18"/>
              </w:rPr>
              <w:t>00</w:t>
            </w:r>
            <w:r w:rsidRPr="00AC5FA6">
              <w:rPr>
                <w:rFonts w:ascii="Calibri" w:eastAsia="Calibri" w:hAnsi="Calibri" w:cs="Calibri"/>
                <w:w w:val="102"/>
                <w:sz w:val="18"/>
                <w:szCs w:val="18"/>
              </w:rPr>
              <w:t>0.-</w:t>
            </w:r>
          </w:p>
        </w:tc>
      </w:tr>
      <w:tr w:rsidR="009375D9" w:rsidRPr="00AC5FA6" w:rsidTr="009375D9">
        <w:trPr>
          <w:trHeight w:hRule="exact" w:val="711"/>
        </w:trPr>
        <w:tc>
          <w:tcPr>
            <w:tcW w:w="1318"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rsidR="009375D9" w:rsidRDefault="009375D9" w:rsidP="00F46518">
            <w:pPr>
              <w:spacing w:after="0" w:line="240" w:lineRule="auto"/>
              <w:jc w:val="center"/>
            </w:pPr>
          </w:p>
          <w:p w:rsidR="009375D9" w:rsidRPr="00CF4738" w:rsidRDefault="00D86B48" w:rsidP="00F46518">
            <w:pPr>
              <w:spacing w:after="0" w:line="240" w:lineRule="auto"/>
              <w:jc w:val="center"/>
              <w:rPr>
                <w:rFonts w:cstheme="minorHAnsi"/>
                <w:sz w:val="17"/>
                <w:szCs w:val="17"/>
              </w:rPr>
            </w:pPr>
            <w:r>
              <w:rPr>
                <w:rFonts w:cstheme="minorHAnsi"/>
                <w:sz w:val="17"/>
                <w:szCs w:val="17"/>
              </w:rPr>
              <w:t>3</w:t>
            </w:r>
          </w:p>
        </w:tc>
        <w:tc>
          <w:tcPr>
            <w:tcW w:w="3358"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rsidR="009375D9" w:rsidRPr="00AC5FA6" w:rsidRDefault="009375D9" w:rsidP="00A44506">
            <w:pPr>
              <w:spacing w:after="0" w:line="240" w:lineRule="auto"/>
              <w:jc w:val="both"/>
              <w:rPr>
                <w:sz w:val="12"/>
                <w:szCs w:val="12"/>
              </w:rPr>
            </w:pPr>
          </w:p>
          <w:p w:rsidR="009375D9" w:rsidRPr="00AC5FA6" w:rsidRDefault="009375D9" w:rsidP="00A44506">
            <w:pPr>
              <w:spacing w:after="0" w:line="240" w:lineRule="auto"/>
              <w:jc w:val="both"/>
              <w:rPr>
                <w:sz w:val="12"/>
                <w:szCs w:val="12"/>
              </w:rPr>
            </w:pPr>
            <w:r>
              <w:rPr>
                <w:rFonts w:ascii="Calibri" w:eastAsia="Calibri" w:hAnsi="Calibri" w:cs="Calibri"/>
                <w:sz w:val="18"/>
                <w:szCs w:val="18"/>
              </w:rPr>
              <w:t xml:space="preserve">Implementación de sistema de medición para clientes en áreas de atención al publico </w:t>
            </w:r>
          </w:p>
        </w:tc>
        <w:tc>
          <w:tcPr>
            <w:tcW w:w="1737"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rsidR="009375D9" w:rsidRPr="00AC5FA6" w:rsidRDefault="009375D9" w:rsidP="00A44506">
            <w:pPr>
              <w:spacing w:after="0" w:line="240" w:lineRule="auto"/>
              <w:jc w:val="both"/>
            </w:pPr>
          </w:p>
          <w:p w:rsidR="009375D9" w:rsidRPr="00AC5FA6" w:rsidRDefault="009375D9" w:rsidP="00A44506">
            <w:pPr>
              <w:spacing w:after="0" w:line="240" w:lineRule="auto"/>
              <w:jc w:val="both"/>
            </w:pPr>
            <w:r>
              <w:rPr>
                <w:rFonts w:ascii="Calibri" w:eastAsia="Calibri" w:hAnsi="Calibri" w:cs="Calibri"/>
                <w:spacing w:val="1"/>
                <w:w w:val="102"/>
                <w:sz w:val="18"/>
                <w:szCs w:val="18"/>
              </w:rPr>
              <w:t xml:space="preserve">                 0.00.-</w:t>
            </w:r>
          </w:p>
        </w:tc>
      </w:tr>
      <w:tr w:rsidR="009375D9" w:rsidRPr="00AC5FA6" w:rsidTr="00D86B48">
        <w:trPr>
          <w:trHeight w:hRule="exact" w:val="722"/>
        </w:trPr>
        <w:tc>
          <w:tcPr>
            <w:tcW w:w="1318"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rsidR="009375D9" w:rsidRDefault="00D86B48" w:rsidP="00F46518">
            <w:pPr>
              <w:spacing w:after="0" w:line="240" w:lineRule="auto"/>
              <w:jc w:val="center"/>
            </w:pPr>
            <w:r>
              <w:rPr>
                <w:rFonts w:cstheme="minorHAnsi"/>
                <w:sz w:val="17"/>
                <w:szCs w:val="17"/>
              </w:rPr>
              <w:t>4</w:t>
            </w:r>
          </w:p>
        </w:tc>
        <w:tc>
          <w:tcPr>
            <w:tcW w:w="3358"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rsidR="009375D9" w:rsidRPr="00AC5FA6" w:rsidRDefault="009375D9" w:rsidP="00A44506">
            <w:pPr>
              <w:spacing w:after="0" w:line="240" w:lineRule="auto"/>
              <w:jc w:val="both"/>
              <w:rPr>
                <w:sz w:val="12"/>
                <w:szCs w:val="12"/>
              </w:rPr>
            </w:pPr>
          </w:p>
          <w:p w:rsidR="009375D9" w:rsidRPr="00AC5FA6" w:rsidRDefault="009375D9" w:rsidP="00A44506">
            <w:pPr>
              <w:spacing w:after="0" w:line="240" w:lineRule="auto"/>
              <w:jc w:val="both"/>
              <w:rPr>
                <w:sz w:val="12"/>
                <w:szCs w:val="12"/>
              </w:rPr>
            </w:pPr>
            <w:r>
              <w:rPr>
                <w:rFonts w:ascii="Calibri" w:eastAsia="Calibri" w:hAnsi="Calibri" w:cs="Calibri"/>
                <w:sz w:val="18"/>
                <w:szCs w:val="18"/>
              </w:rPr>
              <w:t xml:space="preserve">Implementación de Eco sistema de Marketplace Ayuda al socio  </w:t>
            </w:r>
          </w:p>
        </w:tc>
        <w:tc>
          <w:tcPr>
            <w:tcW w:w="1737"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rsidR="009375D9" w:rsidRPr="00AC5FA6" w:rsidRDefault="009375D9" w:rsidP="00A44506">
            <w:pPr>
              <w:spacing w:after="0" w:line="240" w:lineRule="auto"/>
              <w:jc w:val="both"/>
            </w:pPr>
          </w:p>
          <w:p w:rsidR="009375D9" w:rsidRPr="00AC5FA6" w:rsidRDefault="009375D9" w:rsidP="00A44506">
            <w:pPr>
              <w:spacing w:after="0" w:line="240" w:lineRule="auto"/>
              <w:jc w:val="both"/>
            </w:pPr>
            <w:r>
              <w:rPr>
                <w:rFonts w:ascii="Calibri" w:eastAsia="Calibri" w:hAnsi="Calibri" w:cs="Calibri"/>
                <w:spacing w:val="1"/>
                <w:w w:val="102"/>
                <w:sz w:val="18"/>
                <w:szCs w:val="18"/>
              </w:rPr>
              <w:t xml:space="preserve">               9800.-</w:t>
            </w:r>
          </w:p>
        </w:tc>
      </w:tr>
      <w:tr w:rsidR="009375D9" w:rsidRPr="00AC5FA6" w:rsidTr="00D86B48">
        <w:trPr>
          <w:trHeight w:hRule="exact" w:val="562"/>
        </w:trPr>
        <w:tc>
          <w:tcPr>
            <w:tcW w:w="1318"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rsidR="009375D9" w:rsidRPr="00AC5FA6" w:rsidRDefault="00D86B48" w:rsidP="00F46518">
            <w:pPr>
              <w:spacing w:after="0" w:line="240" w:lineRule="auto"/>
              <w:ind w:left="577" w:right="580"/>
              <w:jc w:val="center"/>
              <w:rPr>
                <w:rFonts w:ascii="Calibri" w:eastAsia="Calibri" w:hAnsi="Calibri" w:cs="Calibri"/>
                <w:sz w:val="17"/>
                <w:szCs w:val="17"/>
              </w:rPr>
            </w:pPr>
            <w:r>
              <w:rPr>
                <w:rFonts w:ascii="Calibri" w:eastAsia="Calibri" w:hAnsi="Calibri" w:cs="Calibri"/>
                <w:w w:val="99"/>
                <w:sz w:val="17"/>
                <w:szCs w:val="17"/>
              </w:rPr>
              <w:t>5</w:t>
            </w:r>
          </w:p>
        </w:tc>
        <w:tc>
          <w:tcPr>
            <w:tcW w:w="3358"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rsidR="009375D9" w:rsidRPr="00AC5FA6" w:rsidRDefault="009375D9" w:rsidP="00A44506">
            <w:pPr>
              <w:spacing w:after="0" w:line="240" w:lineRule="auto"/>
              <w:ind w:left="48"/>
              <w:jc w:val="both"/>
              <w:rPr>
                <w:rFonts w:ascii="Calibri" w:eastAsia="Calibri" w:hAnsi="Calibri" w:cs="Calibri"/>
                <w:sz w:val="18"/>
                <w:szCs w:val="18"/>
              </w:rPr>
            </w:pPr>
            <w:r w:rsidRPr="00AC5FA6">
              <w:rPr>
                <w:rFonts w:ascii="Calibri" w:eastAsia="Calibri" w:hAnsi="Calibri" w:cs="Calibri"/>
                <w:sz w:val="18"/>
                <w:szCs w:val="18"/>
              </w:rPr>
              <w:t>Cali</w:t>
            </w:r>
            <w:r w:rsidRPr="00AC5FA6">
              <w:rPr>
                <w:rFonts w:ascii="Calibri" w:eastAsia="Calibri" w:hAnsi="Calibri" w:cs="Calibri"/>
                <w:spacing w:val="1"/>
                <w:sz w:val="18"/>
                <w:szCs w:val="18"/>
              </w:rPr>
              <w:t>f</w:t>
            </w:r>
            <w:r w:rsidRPr="00AC5FA6">
              <w:rPr>
                <w:rFonts w:ascii="Calibri" w:eastAsia="Calibri" w:hAnsi="Calibri" w:cs="Calibri"/>
                <w:sz w:val="18"/>
                <w:szCs w:val="18"/>
              </w:rPr>
              <w:t>i</w:t>
            </w:r>
            <w:r w:rsidRPr="00AC5FA6">
              <w:rPr>
                <w:rFonts w:ascii="Calibri" w:eastAsia="Calibri" w:hAnsi="Calibri" w:cs="Calibri"/>
                <w:spacing w:val="1"/>
                <w:sz w:val="18"/>
                <w:szCs w:val="18"/>
              </w:rPr>
              <w:t>c</w:t>
            </w:r>
            <w:r w:rsidRPr="00AC5FA6">
              <w:rPr>
                <w:rFonts w:ascii="Calibri" w:eastAsia="Calibri" w:hAnsi="Calibri" w:cs="Calibri"/>
                <w:spacing w:val="-2"/>
                <w:sz w:val="18"/>
                <w:szCs w:val="18"/>
              </w:rPr>
              <w:t>a</w:t>
            </w:r>
            <w:r w:rsidRPr="00AC5FA6">
              <w:rPr>
                <w:rFonts w:ascii="Calibri" w:eastAsia="Calibri" w:hAnsi="Calibri" w:cs="Calibri"/>
                <w:spacing w:val="1"/>
                <w:sz w:val="18"/>
                <w:szCs w:val="18"/>
              </w:rPr>
              <w:t>c</w:t>
            </w:r>
            <w:r w:rsidRPr="00AC5FA6">
              <w:rPr>
                <w:rFonts w:ascii="Calibri" w:eastAsia="Calibri" w:hAnsi="Calibri" w:cs="Calibri"/>
                <w:sz w:val="18"/>
                <w:szCs w:val="18"/>
              </w:rPr>
              <w:t>ión</w:t>
            </w:r>
            <w:r w:rsidRPr="00AC5FA6">
              <w:rPr>
                <w:rFonts w:ascii="Calibri" w:eastAsia="Calibri" w:hAnsi="Calibri" w:cs="Calibri"/>
                <w:spacing w:val="16"/>
                <w:sz w:val="18"/>
                <w:szCs w:val="18"/>
              </w:rPr>
              <w:t xml:space="preserve"> </w:t>
            </w:r>
            <w:r w:rsidRPr="00AC5FA6">
              <w:rPr>
                <w:rFonts w:ascii="Calibri" w:eastAsia="Calibri" w:hAnsi="Calibri" w:cs="Calibri"/>
                <w:spacing w:val="-1"/>
                <w:sz w:val="18"/>
                <w:szCs w:val="18"/>
              </w:rPr>
              <w:t>d</w:t>
            </w:r>
            <w:r w:rsidRPr="00AC5FA6">
              <w:rPr>
                <w:rFonts w:ascii="Calibri" w:eastAsia="Calibri" w:hAnsi="Calibri" w:cs="Calibri"/>
                <w:sz w:val="18"/>
                <w:szCs w:val="18"/>
              </w:rPr>
              <w:t>e</w:t>
            </w:r>
            <w:r w:rsidRPr="00AC5FA6">
              <w:rPr>
                <w:rFonts w:ascii="Calibri" w:eastAsia="Calibri" w:hAnsi="Calibri" w:cs="Calibri"/>
                <w:spacing w:val="4"/>
                <w:sz w:val="18"/>
                <w:szCs w:val="18"/>
              </w:rPr>
              <w:t xml:space="preserve"> </w:t>
            </w:r>
            <w:r w:rsidRPr="00AC5FA6">
              <w:rPr>
                <w:rFonts w:ascii="Calibri" w:eastAsia="Calibri" w:hAnsi="Calibri" w:cs="Calibri"/>
                <w:spacing w:val="1"/>
                <w:sz w:val="18"/>
                <w:szCs w:val="18"/>
              </w:rPr>
              <w:t>R</w:t>
            </w:r>
            <w:r w:rsidRPr="00AC5FA6">
              <w:rPr>
                <w:rFonts w:ascii="Calibri" w:eastAsia="Calibri" w:hAnsi="Calibri" w:cs="Calibri"/>
                <w:sz w:val="18"/>
                <w:szCs w:val="18"/>
              </w:rPr>
              <w:t>S</w:t>
            </w:r>
            <w:r w:rsidRPr="00AC5FA6">
              <w:rPr>
                <w:rFonts w:ascii="Calibri" w:eastAsia="Calibri" w:hAnsi="Calibri" w:cs="Calibri"/>
                <w:spacing w:val="2"/>
                <w:sz w:val="18"/>
                <w:szCs w:val="18"/>
              </w:rPr>
              <w:t>E</w:t>
            </w:r>
            <w:r w:rsidRPr="00AC5FA6">
              <w:rPr>
                <w:rFonts w:ascii="Calibri" w:eastAsia="Calibri" w:hAnsi="Calibri" w:cs="Calibri"/>
                <w:sz w:val="18"/>
                <w:szCs w:val="18"/>
              </w:rPr>
              <w:t>.</w:t>
            </w:r>
            <w:r w:rsidRPr="00AC5FA6">
              <w:rPr>
                <w:rFonts w:ascii="Calibri" w:eastAsia="Calibri" w:hAnsi="Calibri" w:cs="Calibri"/>
                <w:spacing w:val="5"/>
                <w:sz w:val="18"/>
                <w:szCs w:val="18"/>
              </w:rPr>
              <w:t xml:space="preserve"> </w:t>
            </w:r>
            <w:r w:rsidRPr="00AC5FA6">
              <w:rPr>
                <w:rFonts w:ascii="Calibri" w:eastAsia="Calibri" w:hAnsi="Calibri" w:cs="Calibri"/>
                <w:spacing w:val="2"/>
                <w:w w:val="102"/>
                <w:sz w:val="18"/>
                <w:szCs w:val="18"/>
              </w:rPr>
              <w:t>E</w:t>
            </w:r>
            <w:r w:rsidRPr="00AC5FA6">
              <w:rPr>
                <w:rFonts w:ascii="Calibri" w:eastAsia="Calibri" w:hAnsi="Calibri" w:cs="Calibri"/>
                <w:spacing w:val="-1"/>
                <w:w w:val="102"/>
                <w:sz w:val="18"/>
                <w:szCs w:val="18"/>
              </w:rPr>
              <w:t>n</w:t>
            </w:r>
            <w:r w:rsidRPr="00AC5FA6">
              <w:rPr>
                <w:rFonts w:ascii="Calibri" w:eastAsia="Calibri" w:hAnsi="Calibri" w:cs="Calibri"/>
                <w:w w:val="102"/>
                <w:sz w:val="18"/>
                <w:szCs w:val="18"/>
              </w:rPr>
              <w:t>e</w:t>
            </w:r>
            <w:r w:rsidRPr="00AC5FA6">
              <w:rPr>
                <w:rFonts w:ascii="Calibri" w:eastAsia="Calibri" w:hAnsi="Calibri" w:cs="Calibri"/>
                <w:spacing w:val="-2"/>
                <w:w w:val="102"/>
                <w:sz w:val="18"/>
                <w:szCs w:val="18"/>
              </w:rPr>
              <w:t>r</w:t>
            </w:r>
            <w:r w:rsidRPr="00AC5FA6">
              <w:rPr>
                <w:rFonts w:ascii="Calibri" w:eastAsia="Calibri" w:hAnsi="Calibri" w:cs="Calibri"/>
                <w:w w:val="102"/>
                <w:sz w:val="18"/>
                <w:szCs w:val="18"/>
              </w:rPr>
              <w:t>o</w:t>
            </w:r>
          </w:p>
        </w:tc>
        <w:tc>
          <w:tcPr>
            <w:tcW w:w="1737"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rsidR="009375D9" w:rsidRPr="00AC5FA6" w:rsidRDefault="009375D9" w:rsidP="00A44506">
            <w:pPr>
              <w:spacing w:after="0" w:line="240" w:lineRule="auto"/>
              <w:ind w:left="543" w:right="547"/>
              <w:jc w:val="both"/>
              <w:rPr>
                <w:rFonts w:ascii="Calibri" w:eastAsia="Calibri" w:hAnsi="Calibri" w:cs="Calibri"/>
                <w:sz w:val="18"/>
                <w:szCs w:val="18"/>
              </w:rPr>
            </w:pPr>
            <w:r>
              <w:rPr>
                <w:rFonts w:ascii="Calibri" w:eastAsia="Calibri" w:hAnsi="Calibri" w:cs="Calibri"/>
                <w:spacing w:val="1"/>
                <w:w w:val="102"/>
                <w:sz w:val="18"/>
                <w:szCs w:val="18"/>
              </w:rPr>
              <w:t>7.000</w:t>
            </w:r>
            <w:r w:rsidRPr="00AC5FA6">
              <w:rPr>
                <w:rFonts w:ascii="Calibri" w:eastAsia="Calibri" w:hAnsi="Calibri" w:cs="Calibri"/>
                <w:spacing w:val="-1"/>
                <w:w w:val="102"/>
                <w:sz w:val="18"/>
                <w:szCs w:val="18"/>
              </w:rPr>
              <w:t>.</w:t>
            </w:r>
            <w:r w:rsidRPr="00AC5FA6">
              <w:rPr>
                <w:rFonts w:ascii="Calibri" w:eastAsia="Calibri" w:hAnsi="Calibri" w:cs="Calibri"/>
                <w:w w:val="102"/>
                <w:sz w:val="18"/>
                <w:szCs w:val="18"/>
              </w:rPr>
              <w:t>-</w:t>
            </w:r>
          </w:p>
        </w:tc>
      </w:tr>
      <w:tr w:rsidR="009375D9" w:rsidRPr="00AC5FA6" w:rsidTr="006E06A1">
        <w:trPr>
          <w:trHeight w:hRule="exact" w:val="695"/>
        </w:trPr>
        <w:tc>
          <w:tcPr>
            <w:tcW w:w="4676" w:type="dxa"/>
            <w:gridSpan w:val="2"/>
            <w:tcBorders>
              <w:top w:val="nil"/>
              <w:left w:val="single" w:sz="4" w:space="0" w:color="000000"/>
              <w:bottom w:val="single" w:sz="4" w:space="0" w:color="000000"/>
              <w:right w:val="single" w:sz="4" w:space="0" w:color="000000"/>
            </w:tcBorders>
          </w:tcPr>
          <w:p w:rsidR="009375D9" w:rsidRPr="00AC5FA6" w:rsidRDefault="009375D9" w:rsidP="00A44506">
            <w:pPr>
              <w:spacing w:after="0" w:line="240" w:lineRule="auto"/>
              <w:jc w:val="both"/>
            </w:pPr>
          </w:p>
          <w:p w:rsidR="009375D9" w:rsidRPr="00AC5FA6" w:rsidRDefault="009375D9" w:rsidP="00A44506">
            <w:pPr>
              <w:spacing w:after="0" w:line="240" w:lineRule="auto"/>
              <w:ind w:left="731"/>
              <w:jc w:val="both"/>
              <w:rPr>
                <w:rFonts w:ascii="Calibri" w:eastAsia="Calibri" w:hAnsi="Calibri" w:cs="Calibri"/>
                <w:sz w:val="18"/>
                <w:szCs w:val="18"/>
              </w:rPr>
            </w:pPr>
            <w:r w:rsidRPr="00AC5FA6">
              <w:rPr>
                <w:rFonts w:ascii="Calibri" w:eastAsia="Calibri" w:hAnsi="Calibri" w:cs="Calibri"/>
                <w:b/>
                <w:sz w:val="18"/>
                <w:szCs w:val="18"/>
              </w:rPr>
              <w:t>P</w:t>
            </w:r>
            <w:r w:rsidRPr="00AC5FA6">
              <w:rPr>
                <w:rFonts w:ascii="Calibri" w:eastAsia="Calibri" w:hAnsi="Calibri" w:cs="Calibri"/>
                <w:b/>
                <w:spacing w:val="-1"/>
                <w:sz w:val="18"/>
                <w:szCs w:val="18"/>
              </w:rPr>
              <w:t>r</w:t>
            </w:r>
            <w:r w:rsidRPr="00AC5FA6">
              <w:rPr>
                <w:rFonts w:ascii="Calibri" w:eastAsia="Calibri" w:hAnsi="Calibri" w:cs="Calibri"/>
                <w:b/>
                <w:spacing w:val="1"/>
                <w:sz w:val="18"/>
                <w:szCs w:val="18"/>
              </w:rPr>
              <w:t>e</w:t>
            </w:r>
            <w:r w:rsidRPr="00AC5FA6">
              <w:rPr>
                <w:rFonts w:ascii="Calibri" w:eastAsia="Calibri" w:hAnsi="Calibri" w:cs="Calibri"/>
                <w:b/>
                <w:sz w:val="18"/>
                <w:szCs w:val="18"/>
              </w:rPr>
              <w:t>s</w:t>
            </w:r>
            <w:r w:rsidRPr="00AC5FA6">
              <w:rPr>
                <w:rFonts w:ascii="Calibri" w:eastAsia="Calibri" w:hAnsi="Calibri" w:cs="Calibri"/>
                <w:b/>
                <w:spacing w:val="-1"/>
                <w:sz w:val="18"/>
                <w:szCs w:val="18"/>
              </w:rPr>
              <w:t>u</w:t>
            </w:r>
            <w:r w:rsidRPr="00AC5FA6">
              <w:rPr>
                <w:rFonts w:ascii="Calibri" w:eastAsia="Calibri" w:hAnsi="Calibri" w:cs="Calibri"/>
                <w:b/>
                <w:sz w:val="18"/>
                <w:szCs w:val="18"/>
              </w:rPr>
              <w:t>p</w:t>
            </w:r>
            <w:r w:rsidRPr="00AC5FA6">
              <w:rPr>
                <w:rFonts w:ascii="Calibri" w:eastAsia="Calibri" w:hAnsi="Calibri" w:cs="Calibri"/>
                <w:b/>
                <w:spacing w:val="-1"/>
                <w:sz w:val="18"/>
                <w:szCs w:val="18"/>
              </w:rPr>
              <w:t>u</w:t>
            </w:r>
            <w:r w:rsidRPr="00AC5FA6">
              <w:rPr>
                <w:rFonts w:ascii="Calibri" w:eastAsia="Calibri" w:hAnsi="Calibri" w:cs="Calibri"/>
                <w:b/>
                <w:spacing w:val="1"/>
                <w:sz w:val="18"/>
                <w:szCs w:val="18"/>
              </w:rPr>
              <w:t>e</w:t>
            </w:r>
            <w:r w:rsidRPr="00AC5FA6">
              <w:rPr>
                <w:rFonts w:ascii="Calibri" w:eastAsia="Calibri" w:hAnsi="Calibri" w:cs="Calibri"/>
                <w:b/>
                <w:sz w:val="18"/>
                <w:szCs w:val="18"/>
              </w:rPr>
              <w:t>sto</w:t>
            </w:r>
            <w:r w:rsidRPr="00AC5FA6">
              <w:rPr>
                <w:rFonts w:ascii="Calibri" w:eastAsia="Calibri" w:hAnsi="Calibri" w:cs="Calibri"/>
                <w:b/>
                <w:spacing w:val="17"/>
                <w:sz w:val="18"/>
                <w:szCs w:val="18"/>
              </w:rPr>
              <w:t xml:space="preserve"> </w:t>
            </w:r>
            <w:r w:rsidRPr="00AC5FA6">
              <w:rPr>
                <w:rFonts w:ascii="Calibri" w:eastAsia="Calibri" w:hAnsi="Calibri" w:cs="Calibri"/>
                <w:b/>
                <w:spacing w:val="2"/>
                <w:sz w:val="18"/>
                <w:szCs w:val="18"/>
              </w:rPr>
              <w:t>t</w:t>
            </w:r>
            <w:r w:rsidRPr="00AC5FA6">
              <w:rPr>
                <w:rFonts w:ascii="Calibri" w:eastAsia="Calibri" w:hAnsi="Calibri" w:cs="Calibri"/>
                <w:b/>
                <w:spacing w:val="-1"/>
                <w:sz w:val="18"/>
                <w:szCs w:val="18"/>
              </w:rPr>
              <w:t>o</w:t>
            </w:r>
            <w:r w:rsidRPr="00AC5FA6">
              <w:rPr>
                <w:rFonts w:ascii="Calibri" w:eastAsia="Calibri" w:hAnsi="Calibri" w:cs="Calibri"/>
                <w:b/>
                <w:sz w:val="18"/>
                <w:szCs w:val="18"/>
              </w:rPr>
              <w:t>t</w:t>
            </w:r>
            <w:r w:rsidRPr="00AC5FA6">
              <w:rPr>
                <w:rFonts w:ascii="Calibri" w:eastAsia="Calibri" w:hAnsi="Calibri" w:cs="Calibri"/>
                <w:b/>
                <w:spacing w:val="2"/>
                <w:sz w:val="18"/>
                <w:szCs w:val="18"/>
              </w:rPr>
              <w:t>a</w:t>
            </w:r>
            <w:r w:rsidRPr="00AC5FA6">
              <w:rPr>
                <w:rFonts w:ascii="Calibri" w:eastAsia="Calibri" w:hAnsi="Calibri" w:cs="Calibri"/>
                <w:b/>
                <w:sz w:val="18"/>
                <w:szCs w:val="18"/>
              </w:rPr>
              <w:t>l</w:t>
            </w:r>
            <w:r w:rsidRPr="00AC5FA6">
              <w:rPr>
                <w:rFonts w:ascii="Calibri" w:eastAsia="Calibri" w:hAnsi="Calibri" w:cs="Calibri"/>
                <w:b/>
                <w:spacing w:val="7"/>
                <w:sz w:val="18"/>
                <w:szCs w:val="18"/>
              </w:rPr>
              <w:t xml:space="preserve"> </w:t>
            </w:r>
            <w:r w:rsidRPr="00AC5FA6">
              <w:rPr>
                <w:rFonts w:ascii="Calibri" w:eastAsia="Calibri" w:hAnsi="Calibri" w:cs="Calibri"/>
                <w:b/>
                <w:spacing w:val="1"/>
                <w:sz w:val="18"/>
                <w:szCs w:val="18"/>
              </w:rPr>
              <w:t>ge</w:t>
            </w:r>
            <w:r w:rsidRPr="00AC5FA6">
              <w:rPr>
                <w:rFonts w:ascii="Calibri" w:eastAsia="Calibri" w:hAnsi="Calibri" w:cs="Calibri"/>
                <w:b/>
                <w:spacing w:val="-1"/>
                <w:sz w:val="18"/>
                <w:szCs w:val="18"/>
              </w:rPr>
              <w:t>s</w:t>
            </w:r>
            <w:r w:rsidRPr="00AC5FA6">
              <w:rPr>
                <w:rFonts w:ascii="Calibri" w:eastAsia="Calibri" w:hAnsi="Calibri" w:cs="Calibri"/>
                <w:b/>
                <w:sz w:val="18"/>
                <w:szCs w:val="18"/>
              </w:rPr>
              <w:t>t</w:t>
            </w:r>
            <w:r w:rsidRPr="00AC5FA6">
              <w:rPr>
                <w:rFonts w:ascii="Calibri" w:eastAsia="Calibri" w:hAnsi="Calibri" w:cs="Calibri"/>
                <w:b/>
                <w:spacing w:val="1"/>
                <w:sz w:val="18"/>
                <w:szCs w:val="18"/>
              </w:rPr>
              <w:t>i</w:t>
            </w:r>
            <w:r w:rsidRPr="00AC5FA6">
              <w:rPr>
                <w:rFonts w:ascii="Calibri" w:eastAsia="Calibri" w:hAnsi="Calibri" w:cs="Calibri"/>
                <w:b/>
                <w:spacing w:val="-1"/>
                <w:sz w:val="18"/>
                <w:szCs w:val="18"/>
              </w:rPr>
              <w:t>ó</w:t>
            </w:r>
            <w:r w:rsidRPr="00AC5FA6">
              <w:rPr>
                <w:rFonts w:ascii="Calibri" w:eastAsia="Calibri" w:hAnsi="Calibri" w:cs="Calibri"/>
                <w:b/>
                <w:sz w:val="18"/>
                <w:szCs w:val="18"/>
              </w:rPr>
              <w:t>n</w:t>
            </w:r>
            <w:r w:rsidRPr="00AC5FA6">
              <w:rPr>
                <w:rFonts w:ascii="Calibri" w:eastAsia="Calibri" w:hAnsi="Calibri" w:cs="Calibri"/>
                <w:b/>
                <w:spacing w:val="9"/>
                <w:sz w:val="18"/>
                <w:szCs w:val="18"/>
              </w:rPr>
              <w:t xml:space="preserve"> </w:t>
            </w:r>
            <w:r w:rsidRPr="00AC5FA6">
              <w:rPr>
                <w:rFonts w:ascii="Calibri" w:eastAsia="Calibri" w:hAnsi="Calibri" w:cs="Calibri"/>
                <w:b/>
                <w:spacing w:val="1"/>
                <w:sz w:val="18"/>
                <w:szCs w:val="18"/>
              </w:rPr>
              <w:t>2</w:t>
            </w:r>
            <w:r w:rsidRPr="00AC5FA6">
              <w:rPr>
                <w:rFonts w:ascii="Calibri" w:eastAsia="Calibri" w:hAnsi="Calibri" w:cs="Calibri"/>
                <w:b/>
                <w:spacing w:val="3"/>
                <w:sz w:val="18"/>
                <w:szCs w:val="18"/>
              </w:rPr>
              <w:t>0</w:t>
            </w:r>
            <w:r w:rsidRPr="00AC5FA6">
              <w:rPr>
                <w:rFonts w:ascii="Calibri" w:eastAsia="Calibri" w:hAnsi="Calibri" w:cs="Calibri"/>
                <w:b/>
                <w:spacing w:val="1"/>
                <w:sz w:val="18"/>
                <w:szCs w:val="18"/>
              </w:rPr>
              <w:t>2</w:t>
            </w:r>
            <w:r w:rsidRPr="00AC5FA6">
              <w:rPr>
                <w:rFonts w:ascii="Calibri" w:eastAsia="Calibri" w:hAnsi="Calibri" w:cs="Calibri"/>
                <w:b/>
                <w:sz w:val="18"/>
                <w:szCs w:val="18"/>
              </w:rPr>
              <w:t>4</w:t>
            </w:r>
            <w:r w:rsidRPr="00AC5FA6">
              <w:rPr>
                <w:rFonts w:ascii="Calibri" w:eastAsia="Calibri" w:hAnsi="Calibri" w:cs="Calibri"/>
                <w:b/>
                <w:spacing w:val="8"/>
                <w:sz w:val="18"/>
                <w:szCs w:val="18"/>
              </w:rPr>
              <w:t xml:space="preserve"> </w:t>
            </w:r>
            <w:r w:rsidRPr="00AC5FA6">
              <w:rPr>
                <w:rFonts w:ascii="Calibri" w:eastAsia="Calibri" w:hAnsi="Calibri" w:cs="Calibri"/>
                <w:b/>
                <w:spacing w:val="-1"/>
                <w:sz w:val="18"/>
                <w:szCs w:val="18"/>
              </w:rPr>
              <w:t>d</w:t>
            </w:r>
            <w:r w:rsidRPr="00AC5FA6">
              <w:rPr>
                <w:rFonts w:ascii="Calibri" w:eastAsia="Calibri" w:hAnsi="Calibri" w:cs="Calibri"/>
                <w:b/>
                <w:sz w:val="18"/>
                <w:szCs w:val="18"/>
              </w:rPr>
              <w:t>e</w:t>
            </w:r>
            <w:r w:rsidRPr="00AC5FA6">
              <w:rPr>
                <w:rFonts w:ascii="Calibri" w:eastAsia="Calibri" w:hAnsi="Calibri" w:cs="Calibri"/>
                <w:b/>
                <w:spacing w:val="7"/>
                <w:sz w:val="18"/>
                <w:szCs w:val="18"/>
              </w:rPr>
              <w:t xml:space="preserve"> </w:t>
            </w:r>
            <w:r w:rsidRPr="00AC5FA6">
              <w:rPr>
                <w:rFonts w:ascii="Calibri" w:eastAsia="Calibri" w:hAnsi="Calibri" w:cs="Calibri"/>
                <w:b/>
                <w:sz w:val="18"/>
                <w:szCs w:val="18"/>
              </w:rPr>
              <w:t>R</w:t>
            </w:r>
            <w:r w:rsidRPr="00AC5FA6">
              <w:rPr>
                <w:rFonts w:ascii="Calibri" w:eastAsia="Calibri" w:hAnsi="Calibri" w:cs="Calibri"/>
                <w:b/>
                <w:spacing w:val="2"/>
                <w:sz w:val="18"/>
                <w:szCs w:val="18"/>
              </w:rPr>
              <w:t>E</w:t>
            </w:r>
            <w:r w:rsidRPr="00AC5FA6">
              <w:rPr>
                <w:rFonts w:ascii="Calibri" w:eastAsia="Calibri" w:hAnsi="Calibri" w:cs="Calibri"/>
                <w:b/>
                <w:spacing w:val="-1"/>
                <w:sz w:val="18"/>
                <w:szCs w:val="18"/>
              </w:rPr>
              <w:t>S</w:t>
            </w:r>
            <w:r w:rsidRPr="00AC5FA6">
              <w:rPr>
                <w:rFonts w:ascii="Calibri" w:eastAsia="Calibri" w:hAnsi="Calibri" w:cs="Calibri"/>
                <w:b/>
                <w:sz w:val="18"/>
                <w:szCs w:val="18"/>
              </w:rPr>
              <w:t>-</w:t>
            </w:r>
            <w:r w:rsidRPr="00AC5FA6">
              <w:rPr>
                <w:rFonts w:ascii="Calibri" w:eastAsia="Calibri" w:hAnsi="Calibri" w:cs="Calibri"/>
                <w:b/>
                <w:spacing w:val="7"/>
                <w:sz w:val="18"/>
                <w:szCs w:val="18"/>
              </w:rPr>
              <w:t xml:space="preserve"> </w:t>
            </w:r>
            <w:r w:rsidRPr="00AC5FA6">
              <w:rPr>
                <w:rFonts w:ascii="Calibri" w:eastAsia="Calibri" w:hAnsi="Calibri" w:cs="Calibri"/>
                <w:b/>
                <w:w w:val="102"/>
                <w:sz w:val="18"/>
                <w:szCs w:val="18"/>
              </w:rPr>
              <w:t>FS</w:t>
            </w:r>
          </w:p>
        </w:tc>
        <w:tc>
          <w:tcPr>
            <w:tcW w:w="1737" w:type="dxa"/>
            <w:tcBorders>
              <w:top w:val="single" w:sz="4" w:space="0" w:color="000000"/>
              <w:left w:val="single" w:sz="4" w:space="0" w:color="000000"/>
              <w:bottom w:val="single" w:sz="4" w:space="0" w:color="000000"/>
              <w:right w:val="single" w:sz="4" w:space="0" w:color="000000"/>
            </w:tcBorders>
          </w:tcPr>
          <w:p w:rsidR="009375D9" w:rsidRPr="00AC5FA6" w:rsidRDefault="009375D9" w:rsidP="00A44506">
            <w:pPr>
              <w:spacing w:after="0" w:line="240" w:lineRule="auto"/>
              <w:jc w:val="both"/>
            </w:pPr>
          </w:p>
          <w:p w:rsidR="009375D9" w:rsidRPr="00AC5FA6" w:rsidRDefault="009375D9" w:rsidP="00A44506">
            <w:pPr>
              <w:spacing w:after="0" w:line="240" w:lineRule="auto"/>
              <w:ind w:left="543" w:right="547"/>
              <w:jc w:val="both"/>
              <w:rPr>
                <w:rFonts w:ascii="Calibri" w:eastAsia="Calibri" w:hAnsi="Calibri" w:cs="Calibri"/>
                <w:sz w:val="18"/>
                <w:szCs w:val="18"/>
              </w:rPr>
            </w:pPr>
            <w:r w:rsidRPr="00AC5FA6">
              <w:rPr>
                <w:rFonts w:ascii="Calibri" w:eastAsia="Calibri" w:hAnsi="Calibri" w:cs="Calibri"/>
                <w:spacing w:val="1"/>
                <w:w w:val="102"/>
                <w:sz w:val="18"/>
                <w:szCs w:val="18"/>
              </w:rPr>
              <w:t>300</w:t>
            </w:r>
            <w:r w:rsidRPr="00AC5FA6">
              <w:rPr>
                <w:rFonts w:ascii="Calibri" w:eastAsia="Calibri" w:hAnsi="Calibri" w:cs="Calibri"/>
                <w:spacing w:val="-1"/>
                <w:w w:val="102"/>
                <w:sz w:val="18"/>
                <w:szCs w:val="18"/>
              </w:rPr>
              <w:t>0</w:t>
            </w:r>
            <w:r w:rsidRPr="00AC5FA6">
              <w:rPr>
                <w:rFonts w:ascii="Calibri" w:eastAsia="Calibri" w:hAnsi="Calibri" w:cs="Calibri"/>
                <w:w w:val="102"/>
                <w:sz w:val="18"/>
                <w:szCs w:val="18"/>
              </w:rPr>
              <w:t>0.-</w:t>
            </w:r>
          </w:p>
        </w:tc>
      </w:tr>
    </w:tbl>
    <w:p w:rsidR="00F9203A" w:rsidRDefault="00F9203A" w:rsidP="00A44506">
      <w:pPr>
        <w:jc w:val="both"/>
      </w:pPr>
    </w:p>
    <w:sectPr w:rsidR="00F9203A" w:rsidSect="00BD5900">
      <w:pgSz w:w="12240" w:h="15840" w:code="1"/>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3E75872"/>
    <w:multiLevelType w:val="hybridMultilevel"/>
    <w:tmpl w:val="CADCE4E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5D9"/>
    <w:rsid w:val="000B11E5"/>
    <w:rsid w:val="00610E4D"/>
    <w:rsid w:val="007A16DA"/>
    <w:rsid w:val="009375D9"/>
    <w:rsid w:val="00A44506"/>
    <w:rsid w:val="00BD5900"/>
    <w:rsid w:val="00CE6D0F"/>
    <w:rsid w:val="00D86B48"/>
    <w:rsid w:val="00E43B52"/>
    <w:rsid w:val="00F46518"/>
    <w:rsid w:val="00F9203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51CAA9-C4A9-41D2-8873-A67DB7113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9375D9"/>
    <w:rPr>
      <w:sz w:val="16"/>
      <w:szCs w:val="16"/>
    </w:rPr>
  </w:style>
  <w:style w:type="paragraph" w:styleId="Textocomentario">
    <w:name w:val="annotation text"/>
    <w:basedOn w:val="Normal"/>
    <w:link w:val="TextocomentarioCar"/>
    <w:uiPriority w:val="99"/>
    <w:semiHidden/>
    <w:unhideWhenUsed/>
    <w:rsid w:val="009375D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375D9"/>
    <w:rPr>
      <w:sz w:val="20"/>
      <w:szCs w:val="20"/>
    </w:rPr>
  </w:style>
  <w:style w:type="paragraph" w:styleId="Asuntodelcomentario">
    <w:name w:val="annotation subject"/>
    <w:basedOn w:val="Textocomentario"/>
    <w:next w:val="Textocomentario"/>
    <w:link w:val="AsuntodelcomentarioCar"/>
    <w:uiPriority w:val="99"/>
    <w:semiHidden/>
    <w:unhideWhenUsed/>
    <w:rsid w:val="009375D9"/>
    <w:rPr>
      <w:b/>
      <w:bCs/>
    </w:rPr>
  </w:style>
  <w:style w:type="character" w:customStyle="1" w:styleId="AsuntodelcomentarioCar">
    <w:name w:val="Asunto del comentario Car"/>
    <w:basedOn w:val="TextocomentarioCar"/>
    <w:link w:val="Asuntodelcomentario"/>
    <w:uiPriority w:val="99"/>
    <w:semiHidden/>
    <w:rsid w:val="009375D9"/>
    <w:rPr>
      <w:b/>
      <w:bCs/>
      <w:sz w:val="20"/>
      <w:szCs w:val="20"/>
    </w:rPr>
  </w:style>
  <w:style w:type="paragraph" w:styleId="Textodeglobo">
    <w:name w:val="Balloon Text"/>
    <w:basedOn w:val="Normal"/>
    <w:link w:val="TextodegloboCar"/>
    <w:uiPriority w:val="99"/>
    <w:semiHidden/>
    <w:unhideWhenUsed/>
    <w:rsid w:val="009375D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375D9"/>
    <w:rPr>
      <w:rFonts w:ascii="Segoe UI" w:hAnsi="Segoe UI" w:cs="Segoe UI"/>
      <w:sz w:val="18"/>
      <w:szCs w:val="18"/>
    </w:rPr>
  </w:style>
  <w:style w:type="table" w:styleId="Tablaconcuadrcula">
    <w:name w:val="Table Grid"/>
    <w:basedOn w:val="Tablanormal"/>
    <w:uiPriority w:val="59"/>
    <w:unhideWhenUsed/>
    <w:rsid w:val="007A16DA"/>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7A16DA"/>
    <w:pPr>
      <w:ind w:left="720"/>
      <w:contextualSpacing/>
    </w:pPr>
  </w:style>
  <w:style w:type="paragraph" w:styleId="Sinespaciado">
    <w:name w:val="No Spacing"/>
    <w:uiPriority w:val="1"/>
    <w:qFormat/>
    <w:rsid w:val="00A445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DE120-4654-479B-8A45-9B3EC5AD3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10</Pages>
  <Words>3162</Words>
  <Characters>17392</Characters>
  <Application>Microsoft Office Word</Application>
  <DocSecurity>0</DocSecurity>
  <Lines>144</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Ariel Ramiro Mamani Rueda</dc:creator>
  <cp:keywords/>
  <dc:description/>
  <cp:lastModifiedBy>Ariel Ramiro Mamani Rueda</cp:lastModifiedBy>
  <cp:revision>9</cp:revision>
  <dcterms:created xsi:type="dcterms:W3CDTF">2025-12-18T19:51:00Z</dcterms:created>
  <dcterms:modified xsi:type="dcterms:W3CDTF">2026-04-16T23:46:00Z</dcterms:modified>
</cp:coreProperties>
</file>